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DDF94">
      <w:pPr>
        <w:jc w:val="center"/>
        <w:rPr>
          <w:rFonts w:ascii="仿宋_GB2312" w:eastAsia="仿宋_GB2312"/>
          <w:sz w:val="32"/>
          <w:szCs w:val="32"/>
        </w:rPr>
      </w:pPr>
      <w:r>
        <w:rPr>
          <w:rFonts w:hint="eastAsia" w:ascii="黑体" w:hAnsi="黑体" w:eastAsia="黑体" w:cs="黑体"/>
          <w:b/>
          <w:sz w:val="32"/>
          <w:szCs w:val="32"/>
        </w:rPr>
        <w:t>广东医科大学</w:t>
      </w:r>
      <w:r>
        <w:rPr>
          <w:rFonts w:hint="eastAsia" w:ascii="黑体" w:hAnsi="黑体" w:eastAsia="黑体" w:cs="黑体"/>
          <w:b/>
          <w:sz w:val="32"/>
          <w:szCs w:val="32"/>
          <w:lang w:val="en-US" w:eastAsia="zh-CN"/>
        </w:rPr>
        <w:t>2025</w:t>
      </w:r>
      <w:bookmarkStart w:id="4" w:name="_GoBack"/>
      <w:bookmarkEnd w:id="4"/>
      <w:r>
        <w:rPr>
          <w:rFonts w:hint="eastAsia" w:ascii="黑体" w:hAnsi="黑体" w:eastAsia="黑体" w:cs="黑体"/>
          <w:b/>
          <w:sz w:val="32"/>
          <w:szCs w:val="32"/>
        </w:rPr>
        <w:t>年优秀博士人才和博士后招聘简章</w:t>
      </w:r>
    </w:p>
    <w:p w14:paraId="262CE327">
      <w:pPr>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广东医科大学前身是创建于1958年的中山医学院湛江分院，1964年更名为湛江医学院，1992年更名为广东医学院，2016年更名为广东医科大学，是广东省具有博士学位授予权、进入ESI全球排名前1%的广东省高水平大学重点学科建设高校。</w:t>
      </w:r>
    </w:p>
    <w:p w14:paraId="0BA24800">
      <w:pPr>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由湛江校区、东莞校区两部分组成，湛江校区位于富有亚热带风情的海滨城市湛江市；东莞校区位于大湾区综合性国家科学中心先行启动区松山湖科学城。设有马克思主义学院、研究生院、基础医学院、第一临床医学院、第二临床医学院、医学技术学院、护理学院、药学院、公共卫生学院、人文与管理学院、生物医学工程学院、外国语学院、妇儿医学院、体育教学部、继续教育学院等15个学院（部）。</w:t>
      </w:r>
    </w:p>
    <w:p w14:paraId="20EBDA2D">
      <w:pPr>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有博士学位授权一级学科1个，硕士学位授权一级学科7个，硕士专业学位授权点6个。有广东省高水平大学重点建设学科4个（临床医学、基础医学、药学、公共卫生与预防医学），省级重点学科7个（省级攀峰重点学科1个、省级优势重点学科2个、省级特色重点学科4个），珠江学者岗位计划设岗学科5个。</w:t>
      </w:r>
    </w:p>
    <w:p w14:paraId="602C2335">
      <w:pPr>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学校是南方海洋科学与工程广东省实验室（湛江）的依托单位之一，建有19600多平方米的现代化科技大楼和6200多平方米的大型实验动物中心，有省级重点实验室、工程技术研究中心和新型研发机构6个、市厅级重点实验室22个、博士后科研工作站2个。学校先后与美国、英国、澳大利亚等国家及港澳台地区的50余所高校及科研院所开展了各类交流合作。</w:t>
      </w:r>
    </w:p>
    <w:p w14:paraId="1C0CFAB2">
      <w:pPr>
        <w:ind w:firstLine="640" w:firstLineChars="200"/>
        <w:jc w:val="left"/>
        <w:rPr>
          <w:rFonts w:hint="eastAsia" w:ascii="黑体" w:hAnsi="黑体" w:eastAsia="仿宋_GB2312"/>
          <w:color w:val="auto"/>
          <w:sz w:val="32"/>
          <w:szCs w:val="32"/>
          <w:highlight w:val="none"/>
          <w:lang w:val="en-US" w:eastAsia="zh-CN"/>
        </w:rPr>
      </w:pPr>
      <w:r>
        <w:rPr>
          <w:rFonts w:hint="eastAsia" w:ascii="仿宋_GB2312" w:eastAsia="仿宋_GB2312"/>
          <w:color w:val="auto"/>
          <w:sz w:val="32"/>
          <w:szCs w:val="32"/>
          <w:highlight w:val="none"/>
        </w:rPr>
        <w:t>学校附属医院是粤西实力最强、水平最高的医疗中心，是粤西唯一一所集高水平医疗、教学、科研为一体的大型综合三甲医院，是广东省首批9家“登峰计划”重点建设医院之一。</w:t>
      </w:r>
      <w:r>
        <w:rPr>
          <w:rFonts w:hint="eastAsia" w:ascii="仿宋_GB2312" w:eastAsia="仿宋_GB2312"/>
          <w:color w:val="auto"/>
          <w:sz w:val="32"/>
          <w:szCs w:val="32"/>
          <w:highlight w:val="none"/>
          <w:lang w:val="en-US" w:eastAsia="zh-CN"/>
        </w:rPr>
        <w:t xml:space="preserve"> </w:t>
      </w:r>
    </w:p>
    <w:p w14:paraId="09542E92">
      <w:pPr>
        <w:ind w:firstLine="640" w:firstLineChars="200"/>
        <w:rPr>
          <w:rFonts w:ascii="黑体" w:hAnsi="黑体" w:eastAsia="黑体"/>
          <w:sz w:val="32"/>
          <w:szCs w:val="32"/>
        </w:rPr>
      </w:pPr>
    </w:p>
    <w:p w14:paraId="6CFEEEF3">
      <w:pPr>
        <w:jc w:val="center"/>
        <w:rPr>
          <w:rFonts w:ascii="黑体" w:hAnsi="黑体" w:eastAsia="黑体"/>
          <w:sz w:val="32"/>
          <w:szCs w:val="32"/>
        </w:rPr>
      </w:pPr>
      <w:r>
        <w:rPr>
          <w:rFonts w:hint="eastAsia" w:ascii="黑体" w:hAnsi="黑体" w:eastAsia="黑体"/>
          <w:sz w:val="32"/>
          <w:szCs w:val="32"/>
        </w:rPr>
        <w:t>一、招聘人才类别及待遇</w:t>
      </w:r>
    </w:p>
    <w:p w14:paraId="036BE8F2">
      <w:pPr>
        <w:jc w:val="left"/>
        <w:rPr>
          <w:rFonts w:ascii="黑体" w:hAnsi="黑体" w:eastAsia="黑体"/>
          <w:sz w:val="32"/>
          <w:szCs w:val="32"/>
        </w:rPr>
      </w:pPr>
      <w:r>
        <w:rPr>
          <w:rFonts w:hint="eastAsia" w:ascii="黑体" w:hAnsi="黑体" w:eastAsia="黑体"/>
          <w:sz w:val="32"/>
          <w:szCs w:val="32"/>
        </w:rPr>
        <w:t>（一）高层次人才引进及待遇</w:t>
      </w:r>
    </w:p>
    <w:tbl>
      <w:tblPr>
        <w:tblStyle w:val="5"/>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2370"/>
        <w:gridCol w:w="2797"/>
        <w:gridCol w:w="1975"/>
      </w:tblGrid>
      <w:tr w14:paraId="30F3F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17365D" w:themeFill="text2" w:themeFillShade="BF"/>
            <w:noWrap/>
            <w:vAlign w:val="center"/>
          </w:tcPr>
          <w:p w14:paraId="1B70E0CC">
            <w:pPr>
              <w:spacing w:line="220" w:lineRule="exact"/>
              <w:jc w:val="center"/>
              <w:rPr>
                <w:rFonts w:ascii="仿宋_GB2312" w:hAnsi="宋体" w:eastAsia="仿宋_GB2312"/>
                <w:b/>
                <w:color w:val="FFFFFF" w:themeColor="background1"/>
                <w:sz w:val="24"/>
              </w:rPr>
            </w:pPr>
            <w:r>
              <w:rPr>
                <w:rFonts w:hint="eastAsia" w:ascii="仿宋_GB2312" w:hAnsi="宋体" w:eastAsia="仿宋_GB2312"/>
                <w:b/>
                <w:bCs/>
                <w:color w:val="FFFFFF" w:themeColor="background1"/>
                <w:sz w:val="24"/>
              </w:rPr>
              <w:t>序号</w:t>
            </w:r>
          </w:p>
        </w:tc>
        <w:tc>
          <w:tcPr>
            <w:tcW w:w="2370" w:type="dxa"/>
            <w:tcBorders>
              <w:top w:val="single" w:color="auto" w:sz="4" w:space="0"/>
              <w:left w:val="single" w:color="auto" w:sz="4" w:space="0"/>
              <w:bottom w:val="single" w:color="auto" w:sz="4" w:space="0"/>
              <w:right w:val="single" w:color="auto" w:sz="4" w:space="0"/>
            </w:tcBorders>
            <w:shd w:val="clear" w:color="auto" w:fill="17365D" w:themeFill="text2" w:themeFillShade="BF"/>
            <w:noWrap/>
            <w:vAlign w:val="center"/>
          </w:tcPr>
          <w:p w14:paraId="46A4FD00">
            <w:pPr>
              <w:spacing w:line="220" w:lineRule="exact"/>
              <w:jc w:val="center"/>
              <w:rPr>
                <w:rFonts w:ascii="仿宋_GB2312" w:hAnsi="宋体" w:eastAsia="仿宋_GB2312"/>
                <w:b/>
                <w:bCs/>
                <w:color w:val="FFFFFF" w:themeColor="background1"/>
                <w:sz w:val="24"/>
              </w:rPr>
            </w:pPr>
            <w:r>
              <w:rPr>
                <w:rFonts w:hint="eastAsia" w:ascii="仿宋_GB2312" w:hAnsi="宋体" w:eastAsia="仿宋_GB2312"/>
                <w:b/>
                <w:bCs/>
                <w:color w:val="FFFFFF" w:themeColor="background1"/>
                <w:sz w:val="24"/>
              </w:rPr>
              <w:t>薪酬</w:t>
            </w:r>
          </w:p>
          <w:p w14:paraId="64B3EA47">
            <w:pPr>
              <w:spacing w:line="220" w:lineRule="exact"/>
              <w:jc w:val="center"/>
              <w:rPr>
                <w:rFonts w:ascii="仿宋_GB2312" w:hAnsi="宋体" w:eastAsia="仿宋_GB2312"/>
                <w:b/>
                <w:color w:val="FFFFFF" w:themeColor="background1"/>
                <w:sz w:val="24"/>
              </w:rPr>
            </w:pPr>
            <w:r>
              <w:rPr>
                <w:rFonts w:hint="eastAsia" w:ascii="仿宋_GB2312" w:hAnsi="宋体" w:eastAsia="仿宋_GB2312"/>
                <w:b/>
                <w:bCs/>
                <w:color w:val="FFFFFF" w:themeColor="background1"/>
                <w:sz w:val="24"/>
              </w:rPr>
              <w:t>(万元/年)</w:t>
            </w:r>
          </w:p>
        </w:tc>
        <w:tc>
          <w:tcPr>
            <w:tcW w:w="2797" w:type="dxa"/>
            <w:tcBorders>
              <w:top w:val="single" w:color="auto" w:sz="4" w:space="0"/>
              <w:left w:val="single" w:color="auto" w:sz="4" w:space="0"/>
              <w:bottom w:val="single" w:color="auto" w:sz="4" w:space="0"/>
              <w:right w:val="single" w:color="auto" w:sz="4" w:space="0"/>
            </w:tcBorders>
            <w:shd w:val="clear" w:color="auto" w:fill="17365D" w:themeFill="text2" w:themeFillShade="BF"/>
            <w:noWrap/>
            <w:vAlign w:val="center"/>
          </w:tcPr>
          <w:p w14:paraId="53F161C4">
            <w:pPr>
              <w:spacing w:line="220" w:lineRule="exact"/>
              <w:jc w:val="center"/>
              <w:rPr>
                <w:rFonts w:ascii="仿宋_GB2312" w:hAnsi="宋体" w:eastAsia="仿宋_GB2312"/>
                <w:b/>
                <w:bCs/>
                <w:color w:val="FFFFFF" w:themeColor="background1"/>
                <w:sz w:val="24"/>
              </w:rPr>
            </w:pPr>
            <w:r>
              <w:rPr>
                <w:rFonts w:hint="eastAsia" w:ascii="仿宋_GB2312" w:hAnsi="宋体" w:eastAsia="仿宋_GB2312"/>
                <w:b/>
                <w:bCs/>
                <w:color w:val="FFFFFF" w:themeColor="background1"/>
                <w:sz w:val="24"/>
              </w:rPr>
              <w:t>科研启动费</w:t>
            </w:r>
          </w:p>
          <w:p w14:paraId="35D9921C">
            <w:pPr>
              <w:spacing w:line="220" w:lineRule="exact"/>
              <w:jc w:val="center"/>
              <w:rPr>
                <w:rFonts w:ascii="仿宋_GB2312" w:hAnsi="宋体" w:eastAsia="仿宋_GB2312"/>
                <w:b/>
                <w:color w:val="FFFFFF" w:themeColor="background1"/>
                <w:sz w:val="24"/>
              </w:rPr>
            </w:pPr>
            <w:r>
              <w:rPr>
                <w:rFonts w:hint="eastAsia" w:ascii="仿宋_GB2312" w:hAnsi="宋体" w:eastAsia="仿宋_GB2312"/>
                <w:b/>
                <w:bCs/>
                <w:color w:val="FFFFFF" w:themeColor="background1"/>
                <w:sz w:val="24"/>
              </w:rPr>
              <w:t>(万元)</w:t>
            </w:r>
          </w:p>
        </w:tc>
        <w:tc>
          <w:tcPr>
            <w:tcW w:w="1975" w:type="dxa"/>
            <w:tcBorders>
              <w:top w:val="single" w:color="auto" w:sz="4" w:space="0"/>
              <w:left w:val="single" w:color="auto" w:sz="4" w:space="0"/>
              <w:bottom w:val="single" w:color="auto" w:sz="4" w:space="0"/>
              <w:right w:val="single" w:color="auto" w:sz="4" w:space="0"/>
            </w:tcBorders>
            <w:shd w:val="clear" w:color="auto" w:fill="17365D" w:themeFill="text2" w:themeFillShade="BF"/>
            <w:noWrap/>
            <w:vAlign w:val="center"/>
          </w:tcPr>
          <w:p w14:paraId="53E11129">
            <w:pPr>
              <w:spacing w:line="220" w:lineRule="exact"/>
              <w:jc w:val="center"/>
              <w:rPr>
                <w:rFonts w:ascii="仿宋_GB2312" w:hAnsi="宋体" w:eastAsia="仿宋_GB2312"/>
                <w:b/>
                <w:bCs/>
                <w:color w:val="FFFFFF" w:themeColor="background1"/>
                <w:sz w:val="24"/>
              </w:rPr>
            </w:pPr>
            <w:r>
              <w:rPr>
                <w:rFonts w:hint="eastAsia" w:ascii="仿宋_GB2312" w:hAnsi="宋体" w:eastAsia="仿宋_GB2312"/>
                <w:b/>
                <w:bCs/>
                <w:color w:val="FFFFFF" w:themeColor="background1"/>
                <w:sz w:val="24"/>
              </w:rPr>
              <w:t>安家费</w:t>
            </w:r>
          </w:p>
          <w:p w14:paraId="0ACD2CB1">
            <w:pPr>
              <w:spacing w:line="220" w:lineRule="exact"/>
              <w:jc w:val="center"/>
              <w:rPr>
                <w:rFonts w:ascii="仿宋_GB2312" w:hAnsi="宋体" w:eastAsia="仿宋_GB2312"/>
                <w:b/>
                <w:color w:val="FFFFFF" w:themeColor="background1"/>
                <w:sz w:val="24"/>
              </w:rPr>
            </w:pPr>
            <w:r>
              <w:rPr>
                <w:rFonts w:hint="eastAsia" w:ascii="仿宋_GB2312" w:hAnsi="宋体" w:eastAsia="仿宋_GB2312"/>
                <w:b/>
                <w:bCs/>
                <w:color w:val="FFFFFF" w:themeColor="background1"/>
                <w:sz w:val="24"/>
              </w:rPr>
              <w:t>(万元)</w:t>
            </w:r>
          </w:p>
        </w:tc>
      </w:tr>
      <w:tr w14:paraId="4639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6193C">
            <w:pPr>
              <w:spacing w:line="220" w:lineRule="exact"/>
              <w:jc w:val="center"/>
              <w:rPr>
                <w:rFonts w:ascii="仿宋_GB2312" w:hAnsi="宋体" w:eastAsia="仿宋_GB2312"/>
                <w:sz w:val="24"/>
              </w:rPr>
            </w:pPr>
            <w:r>
              <w:rPr>
                <w:rFonts w:hint="eastAsia" w:ascii="仿宋_GB2312" w:hAnsi="宋体" w:eastAsia="仿宋_GB2312"/>
                <w:sz w:val="24"/>
              </w:rPr>
              <w:t>1</w:t>
            </w:r>
          </w:p>
          <w:p w14:paraId="6E0BB8C7">
            <w:pPr>
              <w:spacing w:line="220" w:lineRule="exact"/>
              <w:jc w:val="center"/>
              <w:rPr>
                <w:rFonts w:ascii="仿宋_GB2312" w:hAnsi="宋体" w:eastAsia="仿宋_GB2312"/>
                <w:sz w:val="24"/>
              </w:rPr>
            </w:pPr>
            <w:r>
              <w:rPr>
                <w:rFonts w:hint="eastAsia" w:ascii="仿宋_GB2312" w:hAnsi="宋体" w:eastAsia="仿宋_GB2312"/>
                <w:b/>
                <w:bCs/>
                <w:sz w:val="24"/>
              </w:rPr>
              <w:t>特殊顶尖领军人才</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6798B">
            <w:pPr>
              <w:spacing w:line="220" w:lineRule="exact"/>
              <w:jc w:val="center"/>
              <w:rPr>
                <w:rFonts w:ascii="仿宋_GB2312" w:hAnsi="宋体" w:eastAsia="仿宋_GB2312"/>
                <w:sz w:val="24"/>
              </w:rPr>
            </w:pPr>
            <w:r>
              <w:rPr>
                <w:rFonts w:hint="eastAsia" w:ascii="仿宋_GB2312" w:hAnsi="宋体" w:eastAsia="仿宋_GB2312"/>
                <w:sz w:val="24"/>
              </w:rPr>
              <w:t>面议</w:t>
            </w:r>
          </w:p>
        </w:tc>
        <w:tc>
          <w:tcPr>
            <w:tcW w:w="27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D8BDA">
            <w:pPr>
              <w:spacing w:line="220" w:lineRule="exact"/>
              <w:jc w:val="center"/>
              <w:rPr>
                <w:rFonts w:ascii="仿宋_GB2312" w:hAnsi="宋体" w:eastAsia="仿宋_GB2312"/>
                <w:sz w:val="24"/>
              </w:rPr>
            </w:pPr>
            <w:r>
              <w:rPr>
                <w:rFonts w:hint="eastAsia" w:ascii="仿宋_GB2312" w:hAnsi="宋体" w:eastAsia="仿宋_GB2312"/>
                <w:sz w:val="24"/>
              </w:rPr>
              <w:t>5000</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0E52C">
            <w:pPr>
              <w:spacing w:line="220" w:lineRule="exact"/>
              <w:jc w:val="center"/>
              <w:rPr>
                <w:rFonts w:ascii="仿宋_GB2312" w:hAnsi="宋体" w:eastAsia="仿宋_GB2312"/>
                <w:sz w:val="24"/>
              </w:rPr>
            </w:pPr>
            <w:r>
              <w:rPr>
                <w:rFonts w:hint="eastAsia" w:ascii="仿宋_GB2312" w:hAnsi="宋体" w:eastAsia="仿宋_GB2312"/>
                <w:sz w:val="24"/>
              </w:rPr>
              <w:t>1000</w:t>
            </w:r>
          </w:p>
        </w:tc>
      </w:tr>
      <w:tr w14:paraId="030F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CA6FD">
            <w:pPr>
              <w:spacing w:line="300" w:lineRule="exact"/>
              <w:jc w:val="center"/>
              <w:rPr>
                <w:rFonts w:ascii="仿宋_GB2312" w:hAnsi="宋体" w:eastAsia="仿宋_GB2312"/>
                <w:sz w:val="24"/>
              </w:rPr>
            </w:pPr>
            <w:r>
              <w:rPr>
                <w:rFonts w:hint="eastAsia" w:ascii="仿宋_GB2312" w:hAnsi="宋体" w:eastAsia="仿宋_GB2312"/>
                <w:sz w:val="24"/>
              </w:rPr>
              <w:t>2</w:t>
            </w:r>
          </w:p>
          <w:p w14:paraId="5A234376">
            <w:pPr>
              <w:spacing w:line="300" w:lineRule="exact"/>
              <w:jc w:val="center"/>
              <w:rPr>
                <w:rFonts w:ascii="仿宋_GB2312" w:hAnsi="宋体" w:eastAsia="仿宋_GB2312"/>
                <w:sz w:val="24"/>
              </w:rPr>
            </w:pPr>
            <w:r>
              <w:rPr>
                <w:rFonts w:hint="eastAsia" w:ascii="仿宋_GB2312" w:hAnsi="宋体" w:eastAsia="仿宋_GB2312"/>
                <w:sz w:val="24"/>
              </w:rPr>
              <w:t>第一类别</w:t>
            </w:r>
          </w:p>
          <w:p w14:paraId="3DFE41DA">
            <w:pPr>
              <w:spacing w:line="300" w:lineRule="exact"/>
              <w:jc w:val="center"/>
              <w:rPr>
                <w:rFonts w:ascii="仿宋_GB2312" w:hAnsi="宋体" w:eastAsia="仿宋_GB2312"/>
                <w:sz w:val="24"/>
              </w:rPr>
            </w:pPr>
            <w:r>
              <w:rPr>
                <w:rFonts w:hint="eastAsia" w:ascii="仿宋_GB2312" w:hAnsi="宋体" w:eastAsia="仿宋_GB2312"/>
                <w:b/>
                <w:bCs/>
                <w:sz w:val="24"/>
              </w:rPr>
              <w:t>特殊领军人才</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08F37">
            <w:pPr>
              <w:spacing w:line="300" w:lineRule="exact"/>
              <w:jc w:val="center"/>
              <w:rPr>
                <w:rFonts w:ascii="仿宋_GB2312" w:hAnsi="宋体" w:eastAsia="仿宋_GB2312"/>
                <w:sz w:val="24"/>
              </w:rPr>
            </w:pPr>
            <w:r>
              <w:rPr>
                <w:rFonts w:hint="eastAsia" w:ascii="仿宋_GB2312" w:hAnsi="宋体" w:eastAsia="仿宋_GB2312"/>
                <w:sz w:val="24"/>
              </w:rPr>
              <w:t>不低于150</w:t>
            </w:r>
          </w:p>
        </w:tc>
        <w:tc>
          <w:tcPr>
            <w:tcW w:w="27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E4BF8">
            <w:pPr>
              <w:spacing w:line="300" w:lineRule="exact"/>
              <w:jc w:val="center"/>
              <w:rPr>
                <w:rFonts w:ascii="仿宋_GB2312" w:hAnsi="宋体" w:eastAsia="仿宋_GB2312"/>
                <w:sz w:val="24"/>
              </w:rPr>
            </w:pPr>
            <w:r>
              <w:rPr>
                <w:rFonts w:hint="eastAsia" w:ascii="仿宋_GB2312" w:hAnsi="宋体" w:eastAsia="仿宋_GB2312"/>
                <w:sz w:val="24"/>
              </w:rPr>
              <w:t>1000</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8AA8BC">
            <w:pPr>
              <w:spacing w:line="220" w:lineRule="exact"/>
              <w:jc w:val="center"/>
              <w:rPr>
                <w:rFonts w:ascii="仿宋_GB2312" w:hAnsi="宋体" w:eastAsia="仿宋_GB2312"/>
                <w:sz w:val="24"/>
              </w:rPr>
            </w:pPr>
            <w:r>
              <w:rPr>
                <w:rFonts w:hint="eastAsia" w:ascii="仿宋_GB2312" w:hAnsi="宋体" w:eastAsia="仿宋_GB2312"/>
                <w:sz w:val="24"/>
              </w:rPr>
              <w:t>600</w:t>
            </w:r>
          </w:p>
        </w:tc>
      </w:tr>
      <w:tr w14:paraId="0F7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EE7C1">
            <w:pPr>
              <w:spacing w:line="300" w:lineRule="exact"/>
              <w:jc w:val="center"/>
              <w:rPr>
                <w:rFonts w:ascii="仿宋_GB2312" w:hAnsi="宋体" w:eastAsia="仿宋_GB2312"/>
                <w:sz w:val="24"/>
              </w:rPr>
            </w:pPr>
            <w:r>
              <w:rPr>
                <w:rFonts w:hint="eastAsia" w:ascii="仿宋_GB2312" w:hAnsi="宋体" w:eastAsia="仿宋_GB2312"/>
                <w:sz w:val="24"/>
              </w:rPr>
              <w:t>3</w:t>
            </w:r>
          </w:p>
          <w:p w14:paraId="2CE61385">
            <w:pPr>
              <w:spacing w:line="300" w:lineRule="exact"/>
              <w:jc w:val="center"/>
              <w:rPr>
                <w:rFonts w:ascii="仿宋_GB2312" w:hAnsi="宋体" w:eastAsia="仿宋_GB2312"/>
                <w:sz w:val="24"/>
              </w:rPr>
            </w:pPr>
            <w:r>
              <w:rPr>
                <w:rFonts w:hint="eastAsia" w:ascii="仿宋_GB2312" w:hAnsi="宋体" w:eastAsia="仿宋_GB2312"/>
                <w:sz w:val="24"/>
              </w:rPr>
              <w:t>第二类别</w:t>
            </w:r>
          </w:p>
          <w:p w14:paraId="6FEFF9E8">
            <w:pPr>
              <w:spacing w:line="300" w:lineRule="exact"/>
              <w:jc w:val="center"/>
              <w:rPr>
                <w:rFonts w:ascii="仿宋_GB2312" w:hAnsi="宋体" w:eastAsia="仿宋_GB2312"/>
                <w:sz w:val="24"/>
              </w:rPr>
            </w:pPr>
            <w:r>
              <w:rPr>
                <w:rFonts w:hint="eastAsia" w:ascii="仿宋_GB2312" w:hAnsi="宋体" w:eastAsia="仿宋_GB2312"/>
                <w:b/>
                <w:bCs/>
                <w:sz w:val="24"/>
              </w:rPr>
              <w:t>学科领军人才</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D435F">
            <w:pPr>
              <w:spacing w:line="300" w:lineRule="exact"/>
              <w:jc w:val="center"/>
              <w:rPr>
                <w:rFonts w:ascii="仿宋_GB2312" w:hAnsi="宋体" w:eastAsia="仿宋_GB2312"/>
                <w:sz w:val="24"/>
              </w:rPr>
            </w:pPr>
            <w:r>
              <w:rPr>
                <w:rFonts w:hint="eastAsia" w:ascii="仿宋_GB2312" w:hAnsi="宋体" w:eastAsia="仿宋_GB2312"/>
                <w:sz w:val="24"/>
              </w:rPr>
              <w:t>不低于120</w:t>
            </w:r>
          </w:p>
        </w:tc>
        <w:tc>
          <w:tcPr>
            <w:tcW w:w="27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782D8C">
            <w:pPr>
              <w:spacing w:line="300" w:lineRule="exact"/>
              <w:jc w:val="center"/>
              <w:rPr>
                <w:rFonts w:ascii="仿宋_GB2312" w:hAnsi="宋体" w:eastAsia="仿宋_GB2312"/>
                <w:sz w:val="24"/>
              </w:rPr>
            </w:pPr>
            <w:r>
              <w:rPr>
                <w:rFonts w:hint="eastAsia" w:ascii="仿宋_GB2312" w:hAnsi="宋体" w:eastAsia="仿宋_GB2312"/>
                <w:sz w:val="24"/>
              </w:rPr>
              <w:t>500</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9DC21">
            <w:pPr>
              <w:spacing w:line="220" w:lineRule="exact"/>
              <w:jc w:val="center"/>
              <w:rPr>
                <w:rFonts w:ascii="仿宋_GB2312" w:hAnsi="宋体" w:eastAsia="仿宋_GB2312"/>
                <w:sz w:val="24"/>
              </w:rPr>
            </w:pPr>
            <w:r>
              <w:rPr>
                <w:rFonts w:hint="eastAsia" w:ascii="仿宋_GB2312" w:hAnsi="宋体" w:eastAsia="仿宋_GB2312"/>
                <w:sz w:val="24"/>
              </w:rPr>
              <w:t>300</w:t>
            </w:r>
          </w:p>
        </w:tc>
      </w:tr>
      <w:tr w14:paraId="73AA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7B110">
            <w:pPr>
              <w:spacing w:line="300" w:lineRule="exact"/>
              <w:jc w:val="center"/>
              <w:rPr>
                <w:rFonts w:ascii="仿宋_GB2312" w:hAnsi="宋体" w:eastAsia="仿宋_GB2312"/>
                <w:sz w:val="24"/>
              </w:rPr>
            </w:pPr>
            <w:r>
              <w:rPr>
                <w:rFonts w:hint="eastAsia" w:ascii="仿宋_GB2312" w:hAnsi="宋体" w:eastAsia="仿宋_GB2312"/>
                <w:sz w:val="24"/>
              </w:rPr>
              <w:t>4</w:t>
            </w:r>
          </w:p>
          <w:p w14:paraId="42A0FFD1">
            <w:pPr>
              <w:spacing w:line="300" w:lineRule="exact"/>
              <w:jc w:val="center"/>
              <w:rPr>
                <w:rFonts w:ascii="仿宋_GB2312" w:hAnsi="宋体" w:eastAsia="仿宋_GB2312"/>
                <w:sz w:val="24"/>
              </w:rPr>
            </w:pPr>
            <w:r>
              <w:rPr>
                <w:rFonts w:hint="eastAsia" w:ascii="仿宋_GB2312" w:hAnsi="宋体" w:eastAsia="仿宋_GB2312"/>
                <w:sz w:val="24"/>
              </w:rPr>
              <w:t>第三类别</w:t>
            </w:r>
          </w:p>
          <w:p w14:paraId="74E3BABB">
            <w:pPr>
              <w:spacing w:line="300" w:lineRule="exact"/>
              <w:jc w:val="center"/>
              <w:rPr>
                <w:rFonts w:ascii="仿宋_GB2312" w:hAnsi="宋体" w:eastAsia="仿宋_GB2312"/>
                <w:sz w:val="24"/>
              </w:rPr>
            </w:pPr>
            <w:r>
              <w:rPr>
                <w:rFonts w:hint="eastAsia" w:ascii="仿宋_GB2312" w:hAnsi="宋体" w:eastAsia="仿宋_GB2312"/>
                <w:b/>
                <w:bCs/>
                <w:sz w:val="24"/>
              </w:rPr>
              <w:t>学科优秀人才</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AD4D2">
            <w:pPr>
              <w:spacing w:line="300" w:lineRule="exact"/>
              <w:jc w:val="center"/>
              <w:rPr>
                <w:rFonts w:ascii="仿宋_GB2312" w:hAnsi="宋体" w:eastAsia="仿宋_GB2312"/>
                <w:sz w:val="24"/>
              </w:rPr>
            </w:pPr>
            <w:r>
              <w:rPr>
                <w:rFonts w:hint="eastAsia" w:ascii="仿宋_GB2312" w:hAnsi="宋体" w:eastAsia="仿宋_GB2312"/>
                <w:sz w:val="24"/>
              </w:rPr>
              <w:t>不低于80</w:t>
            </w:r>
          </w:p>
        </w:tc>
        <w:tc>
          <w:tcPr>
            <w:tcW w:w="27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B9B5F">
            <w:pPr>
              <w:spacing w:line="300" w:lineRule="exact"/>
              <w:jc w:val="center"/>
              <w:rPr>
                <w:rFonts w:ascii="仿宋_GB2312" w:hAnsi="宋体" w:eastAsia="仿宋_GB2312"/>
                <w:sz w:val="24"/>
              </w:rPr>
            </w:pPr>
            <w:r>
              <w:rPr>
                <w:rFonts w:hint="eastAsia" w:ascii="仿宋_GB2312" w:hAnsi="宋体" w:eastAsia="仿宋_GB2312"/>
                <w:sz w:val="24"/>
              </w:rPr>
              <w:t>300</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DDB41">
            <w:pPr>
              <w:spacing w:line="220" w:lineRule="exact"/>
              <w:jc w:val="center"/>
              <w:rPr>
                <w:rFonts w:ascii="仿宋_GB2312" w:hAnsi="宋体" w:eastAsia="仿宋_GB2312"/>
                <w:sz w:val="24"/>
              </w:rPr>
            </w:pPr>
            <w:r>
              <w:rPr>
                <w:rFonts w:hint="eastAsia" w:ascii="仿宋_GB2312" w:hAnsi="宋体" w:eastAsia="仿宋_GB2312"/>
                <w:sz w:val="24"/>
              </w:rPr>
              <w:t>200</w:t>
            </w:r>
          </w:p>
        </w:tc>
      </w:tr>
      <w:tr w14:paraId="7E18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8F5BD">
            <w:pPr>
              <w:spacing w:line="300" w:lineRule="exact"/>
              <w:jc w:val="center"/>
              <w:rPr>
                <w:rFonts w:ascii="仿宋_GB2312" w:hAnsi="宋体" w:eastAsia="仿宋_GB2312"/>
                <w:sz w:val="24"/>
              </w:rPr>
            </w:pPr>
            <w:r>
              <w:rPr>
                <w:rFonts w:hint="eastAsia" w:ascii="仿宋_GB2312" w:hAnsi="宋体" w:eastAsia="仿宋_GB2312"/>
                <w:sz w:val="24"/>
              </w:rPr>
              <w:t>5</w:t>
            </w:r>
          </w:p>
          <w:p w14:paraId="7BB9754C">
            <w:pPr>
              <w:spacing w:line="300" w:lineRule="exact"/>
              <w:jc w:val="center"/>
              <w:rPr>
                <w:rFonts w:ascii="仿宋_GB2312" w:hAnsi="宋体" w:eastAsia="仿宋_GB2312"/>
                <w:sz w:val="24"/>
              </w:rPr>
            </w:pPr>
            <w:r>
              <w:rPr>
                <w:rFonts w:hint="eastAsia" w:ascii="仿宋_GB2312" w:hAnsi="宋体" w:eastAsia="仿宋_GB2312"/>
                <w:sz w:val="24"/>
              </w:rPr>
              <w:t>第四类别</w:t>
            </w:r>
          </w:p>
          <w:p w14:paraId="121E9845">
            <w:pPr>
              <w:spacing w:line="300" w:lineRule="exact"/>
              <w:jc w:val="center"/>
              <w:rPr>
                <w:rFonts w:ascii="仿宋_GB2312" w:hAnsi="宋体" w:eastAsia="仿宋_GB2312"/>
                <w:sz w:val="24"/>
              </w:rPr>
            </w:pPr>
            <w:r>
              <w:rPr>
                <w:rFonts w:hint="eastAsia" w:ascii="仿宋_GB2312" w:hAnsi="宋体" w:eastAsia="仿宋_GB2312"/>
                <w:b/>
                <w:bCs/>
                <w:sz w:val="24"/>
              </w:rPr>
              <w:t>优秀学术骨干</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71376">
            <w:pPr>
              <w:spacing w:line="300" w:lineRule="exact"/>
              <w:jc w:val="center"/>
              <w:rPr>
                <w:rFonts w:ascii="仿宋_GB2312" w:hAnsi="宋体" w:eastAsia="仿宋_GB2312"/>
                <w:sz w:val="24"/>
              </w:rPr>
            </w:pPr>
            <w:r>
              <w:rPr>
                <w:rFonts w:hint="eastAsia" w:ascii="仿宋_GB2312" w:hAnsi="宋体" w:eastAsia="仿宋_GB2312"/>
                <w:sz w:val="24"/>
              </w:rPr>
              <w:t>不低于60</w:t>
            </w:r>
          </w:p>
        </w:tc>
        <w:tc>
          <w:tcPr>
            <w:tcW w:w="27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FA76E">
            <w:pPr>
              <w:spacing w:line="300" w:lineRule="exact"/>
              <w:jc w:val="center"/>
              <w:rPr>
                <w:rFonts w:ascii="仿宋_GB2312" w:hAnsi="宋体" w:eastAsia="仿宋_GB2312"/>
                <w:sz w:val="24"/>
              </w:rPr>
            </w:pPr>
            <w:r>
              <w:rPr>
                <w:rFonts w:hint="eastAsia" w:ascii="仿宋_GB2312" w:hAnsi="宋体" w:eastAsia="仿宋_GB2312"/>
                <w:sz w:val="24"/>
              </w:rPr>
              <w:t>200</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E6DA6">
            <w:pPr>
              <w:spacing w:line="220" w:lineRule="exact"/>
              <w:jc w:val="center"/>
              <w:rPr>
                <w:rFonts w:ascii="仿宋_GB2312" w:hAnsi="宋体" w:eastAsia="仿宋_GB2312"/>
                <w:sz w:val="24"/>
              </w:rPr>
            </w:pPr>
            <w:r>
              <w:rPr>
                <w:rFonts w:hint="eastAsia" w:ascii="仿宋_GB2312" w:hAnsi="宋体" w:eastAsia="仿宋_GB2312"/>
                <w:sz w:val="24"/>
              </w:rPr>
              <w:t>100</w:t>
            </w:r>
          </w:p>
        </w:tc>
      </w:tr>
      <w:tr w14:paraId="6931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6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31AA6">
            <w:pPr>
              <w:spacing w:line="300" w:lineRule="exact"/>
              <w:jc w:val="center"/>
              <w:rPr>
                <w:rFonts w:ascii="仿宋_GB2312" w:hAnsi="宋体" w:eastAsia="仿宋_GB2312"/>
                <w:sz w:val="24"/>
              </w:rPr>
            </w:pPr>
            <w:r>
              <w:rPr>
                <w:rFonts w:hint="eastAsia" w:ascii="仿宋_GB2312" w:hAnsi="宋体" w:eastAsia="仿宋_GB2312"/>
                <w:sz w:val="24"/>
              </w:rPr>
              <w:t>6</w:t>
            </w:r>
          </w:p>
          <w:p w14:paraId="282DEC90">
            <w:pPr>
              <w:spacing w:line="300" w:lineRule="exact"/>
              <w:jc w:val="center"/>
              <w:rPr>
                <w:rFonts w:ascii="仿宋_GB2312" w:hAnsi="宋体" w:eastAsia="仿宋_GB2312"/>
                <w:sz w:val="24"/>
              </w:rPr>
            </w:pPr>
            <w:r>
              <w:rPr>
                <w:rFonts w:hint="eastAsia" w:ascii="仿宋_GB2312" w:hAnsi="宋体" w:eastAsia="仿宋_GB2312"/>
                <w:sz w:val="24"/>
              </w:rPr>
              <w:t>第五类别</w:t>
            </w:r>
          </w:p>
          <w:p w14:paraId="49F8CC92">
            <w:pPr>
              <w:spacing w:line="300" w:lineRule="exact"/>
              <w:jc w:val="center"/>
              <w:rPr>
                <w:rFonts w:ascii="仿宋_GB2312" w:hAnsi="宋体" w:eastAsia="仿宋_GB2312"/>
                <w:sz w:val="24"/>
              </w:rPr>
            </w:pPr>
            <w:r>
              <w:rPr>
                <w:rFonts w:hint="eastAsia" w:ascii="仿宋_GB2312" w:hAnsi="宋体" w:eastAsia="仿宋_GB2312"/>
                <w:b/>
                <w:bCs/>
                <w:sz w:val="24"/>
              </w:rPr>
              <w:t>优秀青年学者</w:t>
            </w:r>
          </w:p>
        </w:tc>
        <w:tc>
          <w:tcPr>
            <w:tcW w:w="23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7048A">
            <w:pPr>
              <w:spacing w:line="300" w:lineRule="exact"/>
              <w:jc w:val="center"/>
              <w:rPr>
                <w:rFonts w:ascii="仿宋_GB2312" w:hAnsi="宋体" w:eastAsia="仿宋_GB2312"/>
                <w:sz w:val="24"/>
              </w:rPr>
            </w:pPr>
            <w:r>
              <w:rPr>
                <w:rFonts w:hint="eastAsia" w:ascii="仿宋_GB2312" w:hAnsi="宋体" w:eastAsia="仿宋_GB2312"/>
                <w:sz w:val="24"/>
              </w:rPr>
              <w:t>不低于40</w:t>
            </w:r>
          </w:p>
        </w:tc>
        <w:tc>
          <w:tcPr>
            <w:tcW w:w="27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628324">
            <w:pPr>
              <w:spacing w:line="300" w:lineRule="exact"/>
              <w:jc w:val="center"/>
              <w:rPr>
                <w:rFonts w:ascii="仿宋_GB2312" w:hAnsi="宋体" w:eastAsia="仿宋_GB2312"/>
                <w:sz w:val="24"/>
              </w:rPr>
            </w:pPr>
            <w:r>
              <w:rPr>
                <w:rFonts w:hint="eastAsia" w:ascii="仿宋_GB2312" w:hAnsi="宋体" w:eastAsia="仿宋_GB2312"/>
                <w:sz w:val="24"/>
              </w:rPr>
              <w:t>60</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EFF519">
            <w:pPr>
              <w:spacing w:line="220" w:lineRule="exact"/>
              <w:jc w:val="center"/>
              <w:rPr>
                <w:rFonts w:ascii="仿宋_GB2312" w:hAnsi="宋体" w:eastAsia="仿宋_GB2312"/>
                <w:sz w:val="24"/>
              </w:rPr>
            </w:pPr>
            <w:r>
              <w:rPr>
                <w:rFonts w:hint="eastAsia" w:ascii="仿宋_GB2312" w:hAnsi="宋体" w:eastAsia="仿宋_GB2312"/>
                <w:sz w:val="24"/>
              </w:rPr>
              <w:t>80</w:t>
            </w:r>
          </w:p>
        </w:tc>
      </w:tr>
    </w:tbl>
    <w:p w14:paraId="19D5668F">
      <w:pPr>
        <w:rPr>
          <w:rFonts w:ascii="黑体" w:hAnsi="黑体" w:eastAsia="黑体"/>
          <w:sz w:val="32"/>
          <w:szCs w:val="32"/>
        </w:rPr>
      </w:pPr>
      <w:r>
        <w:rPr>
          <w:rFonts w:hint="eastAsia" w:ascii="黑体" w:hAnsi="黑体" w:eastAsia="黑体"/>
          <w:sz w:val="32"/>
          <w:szCs w:val="32"/>
        </w:rPr>
        <w:t>（二）优秀中青年博士人才引进及待遇</w:t>
      </w:r>
    </w:p>
    <w:tbl>
      <w:tblPr>
        <w:tblStyle w:val="5"/>
        <w:tblW w:w="9898" w:type="dxa"/>
        <w:jc w:val="center"/>
        <w:tblLayout w:type="autofit"/>
        <w:tblCellMar>
          <w:top w:w="0" w:type="dxa"/>
          <w:left w:w="108" w:type="dxa"/>
          <w:bottom w:w="0" w:type="dxa"/>
          <w:right w:w="108" w:type="dxa"/>
        </w:tblCellMar>
      </w:tblPr>
      <w:tblGrid>
        <w:gridCol w:w="3414"/>
        <w:gridCol w:w="1665"/>
        <w:gridCol w:w="1441"/>
        <w:gridCol w:w="1113"/>
        <w:gridCol w:w="2265"/>
      </w:tblGrid>
      <w:tr w14:paraId="4EEAE279">
        <w:tblPrEx>
          <w:tblCellMar>
            <w:top w:w="0" w:type="dxa"/>
            <w:left w:w="108" w:type="dxa"/>
            <w:bottom w:w="0" w:type="dxa"/>
            <w:right w:w="108" w:type="dxa"/>
          </w:tblCellMar>
        </w:tblPrEx>
        <w:trPr>
          <w:trHeight w:val="680" w:hRule="atLeast"/>
          <w:jc w:val="center"/>
        </w:trPr>
        <w:tc>
          <w:tcPr>
            <w:tcW w:w="3414" w:type="dxa"/>
            <w:vMerge w:val="restart"/>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14:paraId="592C8F34">
            <w:pPr>
              <w:widowControl/>
              <w:ind w:firstLine="482" w:firstLineChars="200"/>
              <w:jc w:val="left"/>
              <w:rPr>
                <w:rFonts w:ascii="仿宋" w:hAnsi="仿宋" w:eastAsia="仿宋" w:cs="仿宋"/>
                <w:b/>
                <w:color w:val="FFFFFF" w:themeColor="background1"/>
                <w:kern w:val="0"/>
                <w:sz w:val="24"/>
              </w:rPr>
            </w:pPr>
            <w:r>
              <w:rPr>
                <w:rFonts w:hint="eastAsia" w:ascii="仿宋" w:hAnsi="仿宋" w:eastAsia="仿宋" w:cs="仿宋"/>
                <w:b/>
                <w:color w:val="FFFFFF" w:themeColor="background1"/>
                <w:kern w:val="0"/>
                <w:sz w:val="24"/>
              </w:rPr>
              <w:t>类别</w:t>
            </w:r>
          </w:p>
        </w:tc>
        <w:tc>
          <w:tcPr>
            <w:tcW w:w="1665" w:type="dxa"/>
            <w:vMerge w:val="restart"/>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14:paraId="65403FA9">
            <w:pPr>
              <w:widowControl/>
              <w:jc w:val="left"/>
              <w:rPr>
                <w:rFonts w:ascii="仿宋" w:hAnsi="仿宋" w:eastAsia="仿宋" w:cs="仿宋"/>
                <w:b/>
                <w:color w:val="FFFFFF" w:themeColor="background1"/>
                <w:kern w:val="0"/>
                <w:sz w:val="24"/>
              </w:rPr>
            </w:pPr>
            <w:bookmarkStart w:id="0" w:name="_Hlk511812839"/>
            <w:r>
              <w:rPr>
                <w:rFonts w:hint="eastAsia" w:ascii="仿宋" w:hAnsi="仿宋" w:eastAsia="仿宋" w:cs="仿宋"/>
                <w:b/>
                <w:color w:val="FFFFFF" w:themeColor="background1"/>
                <w:kern w:val="0"/>
                <w:sz w:val="24"/>
              </w:rPr>
              <w:t>购房补贴和安家费</w:t>
            </w:r>
            <w:bookmarkEnd w:id="0"/>
          </w:p>
          <w:p w14:paraId="4EB70AE3">
            <w:pPr>
              <w:widowControl/>
              <w:jc w:val="left"/>
              <w:rPr>
                <w:rFonts w:ascii="仿宋" w:hAnsi="仿宋" w:eastAsia="仿宋" w:cs="仿宋"/>
                <w:b/>
                <w:color w:val="FFFFFF" w:themeColor="background1"/>
                <w:kern w:val="0"/>
                <w:sz w:val="24"/>
              </w:rPr>
            </w:pPr>
            <w:r>
              <w:rPr>
                <w:rFonts w:hint="eastAsia" w:ascii="仿宋" w:hAnsi="仿宋" w:eastAsia="仿宋" w:cs="仿宋"/>
                <w:b/>
                <w:color w:val="FFFFFF" w:themeColor="background1"/>
                <w:kern w:val="0"/>
                <w:sz w:val="24"/>
              </w:rPr>
              <w:t>（万元）</w:t>
            </w:r>
          </w:p>
        </w:tc>
        <w:tc>
          <w:tcPr>
            <w:tcW w:w="2554" w:type="dxa"/>
            <w:gridSpan w:val="2"/>
            <w:tcBorders>
              <w:top w:val="single" w:color="auto" w:sz="4" w:space="0"/>
              <w:left w:val="nil"/>
              <w:bottom w:val="single" w:color="auto" w:sz="4" w:space="0"/>
              <w:right w:val="single" w:color="auto" w:sz="4" w:space="0"/>
            </w:tcBorders>
            <w:shd w:val="clear" w:color="auto" w:fill="17365D" w:themeFill="text2" w:themeFillShade="BF"/>
            <w:vAlign w:val="center"/>
          </w:tcPr>
          <w:p w14:paraId="5950E0AB">
            <w:pPr>
              <w:widowControl/>
              <w:ind w:firstLine="361" w:firstLineChars="150"/>
              <w:jc w:val="left"/>
              <w:rPr>
                <w:rFonts w:ascii="仿宋" w:hAnsi="仿宋" w:eastAsia="仿宋" w:cs="仿宋"/>
                <w:b/>
                <w:color w:val="FFFFFF" w:themeColor="background1"/>
                <w:kern w:val="0"/>
                <w:sz w:val="24"/>
              </w:rPr>
            </w:pPr>
            <w:r>
              <w:rPr>
                <w:rFonts w:hint="eastAsia" w:ascii="仿宋" w:hAnsi="仿宋" w:eastAsia="仿宋" w:cs="仿宋"/>
                <w:b/>
                <w:color w:val="FFFFFF" w:themeColor="background1"/>
                <w:kern w:val="0"/>
                <w:sz w:val="24"/>
              </w:rPr>
              <w:t>科研启动费</w:t>
            </w:r>
          </w:p>
          <w:p w14:paraId="6842325D">
            <w:pPr>
              <w:widowControl/>
              <w:ind w:firstLine="361" w:firstLineChars="150"/>
              <w:jc w:val="left"/>
              <w:rPr>
                <w:rFonts w:ascii="仿宋" w:hAnsi="仿宋" w:eastAsia="仿宋" w:cs="仿宋"/>
                <w:b/>
                <w:color w:val="FFFFFF" w:themeColor="background1"/>
                <w:kern w:val="0"/>
                <w:sz w:val="24"/>
              </w:rPr>
            </w:pPr>
            <w:r>
              <w:rPr>
                <w:rFonts w:hint="eastAsia" w:ascii="仿宋" w:hAnsi="仿宋" w:eastAsia="仿宋" w:cs="仿宋"/>
                <w:b/>
                <w:color w:val="FFFFFF" w:themeColor="background1"/>
                <w:kern w:val="0"/>
                <w:sz w:val="24"/>
              </w:rPr>
              <w:t>（万元）</w:t>
            </w:r>
          </w:p>
        </w:tc>
        <w:tc>
          <w:tcPr>
            <w:tcW w:w="2265" w:type="dxa"/>
            <w:vMerge w:val="restart"/>
            <w:tcBorders>
              <w:top w:val="single" w:color="auto" w:sz="4" w:space="0"/>
              <w:left w:val="single" w:color="auto" w:sz="4" w:space="0"/>
              <w:right w:val="single" w:color="auto" w:sz="4" w:space="0"/>
            </w:tcBorders>
            <w:shd w:val="clear" w:color="auto" w:fill="17365D" w:themeFill="text2" w:themeFillShade="BF"/>
            <w:vAlign w:val="center"/>
          </w:tcPr>
          <w:p w14:paraId="2072FA9F">
            <w:pPr>
              <w:widowControl/>
              <w:ind w:firstLine="482" w:firstLineChars="200"/>
              <w:jc w:val="left"/>
              <w:rPr>
                <w:rFonts w:ascii="仿宋" w:hAnsi="仿宋" w:eastAsia="仿宋" w:cs="仿宋"/>
                <w:b/>
                <w:color w:val="FFFFFF" w:themeColor="background1"/>
                <w:kern w:val="0"/>
                <w:sz w:val="24"/>
              </w:rPr>
            </w:pPr>
            <w:r>
              <w:rPr>
                <w:rFonts w:hint="eastAsia" w:ascii="仿宋" w:hAnsi="仿宋" w:eastAsia="仿宋" w:cs="仿宋"/>
                <w:b/>
                <w:color w:val="FFFFFF" w:themeColor="background1"/>
                <w:kern w:val="0"/>
                <w:sz w:val="24"/>
              </w:rPr>
              <w:t>备注</w:t>
            </w:r>
          </w:p>
        </w:tc>
      </w:tr>
      <w:tr w14:paraId="67657D4D">
        <w:tblPrEx>
          <w:tblCellMar>
            <w:top w:w="0" w:type="dxa"/>
            <w:left w:w="108" w:type="dxa"/>
            <w:bottom w:w="0" w:type="dxa"/>
            <w:right w:w="108" w:type="dxa"/>
          </w:tblCellMar>
        </w:tblPrEx>
        <w:trPr>
          <w:trHeight w:val="596" w:hRule="atLeast"/>
          <w:jc w:val="center"/>
        </w:trPr>
        <w:tc>
          <w:tcPr>
            <w:tcW w:w="3414" w:type="dxa"/>
            <w:vMerge w:val="continue"/>
            <w:tcBorders>
              <w:top w:val="single" w:color="auto" w:sz="4" w:space="0"/>
              <w:left w:val="single" w:color="auto" w:sz="4" w:space="0"/>
              <w:bottom w:val="single" w:color="auto" w:sz="4" w:space="0"/>
              <w:right w:val="single" w:color="auto" w:sz="4" w:space="0"/>
            </w:tcBorders>
            <w:vAlign w:val="center"/>
          </w:tcPr>
          <w:p w14:paraId="4FE3438A">
            <w:pPr>
              <w:widowControl/>
              <w:ind w:firstLine="480" w:firstLineChars="200"/>
              <w:jc w:val="left"/>
              <w:rPr>
                <w:rFonts w:ascii="仿宋" w:hAnsi="仿宋" w:eastAsia="仿宋" w:cs="仿宋"/>
                <w:color w:val="000000"/>
                <w:kern w:val="0"/>
                <w:sz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3262733C">
            <w:pPr>
              <w:widowControl/>
              <w:ind w:firstLine="480" w:firstLineChars="200"/>
              <w:jc w:val="left"/>
              <w:rPr>
                <w:rFonts w:ascii="仿宋" w:hAnsi="仿宋" w:eastAsia="仿宋" w:cs="仿宋"/>
                <w:color w:val="000000"/>
                <w:kern w:val="0"/>
                <w:sz w:val="24"/>
              </w:rPr>
            </w:pPr>
          </w:p>
        </w:tc>
        <w:tc>
          <w:tcPr>
            <w:tcW w:w="1441" w:type="dxa"/>
            <w:tcBorders>
              <w:top w:val="nil"/>
              <w:left w:val="nil"/>
              <w:bottom w:val="single" w:color="auto" w:sz="4" w:space="0"/>
              <w:right w:val="single" w:color="auto" w:sz="4" w:space="0"/>
            </w:tcBorders>
            <w:shd w:val="clear" w:color="auto" w:fill="17365D" w:themeFill="text2" w:themeFillShade="BF"/>
            <w:vAlign w:val="center"/>
          </w:tcPr>
          <w:p w14:paraId="7B88B171">
            <w:pPr>
              <w:widowControl/>
              <w:jc w:val="left"/>
              <w:rPr>
                <w:rFonts w:ascii="仿宋" w:hAnsi="仿宋" w:eastAsia="仿宋" w:cs="仿宋"/>
                <w:b/>
                <w:bCs/>
                <w:color w:val="FFFFFF" w:themeColor="background1"/>
                <w:kern w:val="0"/>
                <w:sz w:val="24"/>
              </w:rPr>
            </w:pPr>
            <w:r>
              <w:rPr>
                <w:rFonts w:hint="eastAsia" w:ascii="仿宋" w:hAnsi="仿宋" w:eastAsia="仿宋" w:cs="仿宋"/>
                <w:b/>
                <w:bCs/>
                <w:color w:val="FFFFFF" w:themeColor="background1"/>
                <w:kern w:val="0"/>
                <w:sz w:val="24"/>
              </w:rPr>
              <w:t>理工科类</w:t>
            </w:r>
          </w:p>
        </w:tc>
        <w:tc>
          <w:tcPr>
            <w:tcW w:w="1113" w:type="dxa"/>
            <w:tcBorders>
              <w:top w:val="nil"/>
              <w:left w:val="nil"/>
              <w:bottom w:val="single" w:color="auto" w:sz="4" w:space="0"/>
              <w:right w:val="single" w:color="auto" w:sz="4" w:space="0"/>
            </w:tcBorders>
            <w:shd w:val="clear" w:color="auto" w:fill="17365D" w:themeFill="text2" w:themeFillShade="BF"/>
            <w:vAlign w:val="center"/>
          </w:tcPr>
          <w:p w14:paraId="47182B49">
            <w:pPr>
              <w:widowControl/>
              <w:jc w:val="left"/>
              <w:rPr>
                <w:rFonts w:ascii="仿宋" w:hAnsi="仿宋" w:eastAsia="仿宋" w:cs="仿宋"/>
                <w:b/>
                <w:bCs/>
                <w:color w:val="FFFFFF" w:themeColor="background1"/>
                <w:kern w:val="0"/>
                <w:sz w:val="24"/>
              </w:rPr>
            </w:pPr>
            <w:r>
              <w:rPr>
                <w:rFonts w:hint="eastAsia" w:ascii="仿宋" w:hAnsi="仿宋" w:eastAsia="仿宋" w:cs="仿宋"/>
                <w:b/>
                <w:bCs/>
                <w:color w:val="FFFFFF" w:themeColor="background1"/>
                <w:kern w:val="0"/>
                <w:sz w:val="24"/>
              </w:rPr>
              <w:t>文科类</w:t>
            </w:r>
          </w:p>
        </w:tc>
        <w:tc>
          <w:tcPr>
            <w:tcW w:w="2265" w:type="dxa"/>
            <w:vMerge w:val="continue"/>
            <w:tcBorders>
              <w:left w:val="single" w:color="auto" w:sz="4" w:space="0"/>
              <w:bottom w:val="single" w:color="auto" w:sz="4" w:space="0"/>
              <w:right w:val="single" w:color="auto" w:sz="4" w:space="0"/>
            </w:tcBorders>
            <w:vAlign w:val="center"/>
          </w:tcPr>
          <w:p w14:paraId="0DF28CC1">
            <w:pPr>
              <w:widowControl/>
              <w:ind w:firstLine="480" w:firstLineChars="200"/>
              <w:jc w:val="left"/>
              <w:rPr>
                <w:rFonts w:ascii="仿宋" w:hAnsi="仿宋" w:eastAsia="仿宋" w:cs="仿宋"/>
                <w:color w:val="000000"/>
                <w:kern w:val="0"/>
                <w:sz w:val="24"/>
              </w:rPr>
            </w:pPr>
          </w:p>
        </w:tc>
      </w:tr>
      <w:tr w14:paraId="5B6CDA37">
        <w:tblPrEx>
          <w:tblCellMar>
            <w:top w:w="0" w:type="dxa"/>
            <w:left w:w="108" w:type="dxa"/>
            <w:bottom w:w="0" w:type="dxa"/>
            <w:right w:w="108" w:type="dxa"/>
          </w:tblCellMar>
        </w:tblPrEx>
        <w:trPr>
          <w:trHeight w:val="664" w:hRule="atLeast"/>
          <w:jc w:val="center"/>
        </w:trPr>
        <w:tc>
          <w:tcPr>
            <w:tcW w:w="3414" w:type="dxa"/>
            <w:tcBorders>
              <w:top w:val="nil"/>
              <w:left w:val="single" w:color="auto" w:sz="4" w:space="0"/>
              <w:bottom w:val="single" w:color="auto" w:sz="4" w:space="0"/>
              <w:right w:val="single" w:color="auto" w:sz="4" w:space="0"/>
            </w:tcBorders>
            <w:shd w:val="clear" w:color="auto" w:fill="auto"/>
            <w:vAlign w:val="center"/>
          </w:tcPr>
          <w:p w14:paraId="5BE7A58F">
            <w:pPr>
              <w:widowControl/>
              <w:jc w:val="center"/>
              <w:rPr>
                <w:rFonts w:ascii="仿宋" w:hAnsi="仿宋" w:eastAsia="仿宋" w:cs="仿宋"/>
                <w:color w:val="000000"/>
                <w:kern w:val="0"/>
                <w:sz w:val="24"/>
              </w:rPr>
            </w:pPr>
            <w:r>
              <w:rPr>
                <w:rFonts w:hint="eastAsia" w:ascii="仿宋" w:hAnsi="仿宋" w:eastAsia="仿宋" w:cs="仿宋"/>
                <w:sz w:val="24"/>
              </w:rPr>
              <w:t>具有正高职称的</w:t>
            </w:r>
            <w:r>
              <w:rPr>
                <w:rFonts w:hint="eastAsia" w:ascii="仿宋" w:hAnsi="仿宋" w:eastAsia="仿宋" w:cs="仿宋"/>
                <w:color w:val="000000"/>
                <w:kern w:val="0"/>
                <w:sz w:val="24"/>
              </w:rPr>
              <w:t>博士</w:t>
            </w:r>
          </w:p>
          <w:p w14:paraId="7428C40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（不超过45岁）</w:t>
            </w:r>
          </w:p>
        </w:tc>
        <w:tc>
          <w:tcPr>
            <w:tcW w:w="1665" w:type="dxa"/>
            <w:tcBorders>
              <w:top w:val="nil"/>
              <w:left w:val="nil"/>
              <w:bottom w:val="single" w:color="auto" w:sz="4" w:space="0"/>
              <w:right w:val="single" w:color="auto" w:sz="4" w:space="0"/>
            </w:tcBorders>
            <w:shd w:val="clear" w:color="auto" w:fill="auto"/>
            <w:vAlign w:val="center"/>
          </w:tcPr>
          <w:p w14:paraId="48F7DBCC">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40</w:t>
            </w:r>
          </w:p>
        </w:tc>
        <w:tc>
          <w:tcPr>
            <w:tcW w:w="1441" w:type="dxa"/>
            <w:tcBorders>
              <w:top w:val="nil"/>
              <w:left w:val="nil"/>
              <w:bottom w:val="single" w:color="auto" w:sz="4" w:space="0"/>
              <w:right w:val="single" w:color="auto" w:sz="4" w:space="0"/>
            </w:tcBorders>
            <w:shd w:val="clear" w:color="auto" w:fill="auto"/>
            <w:vAlign w:val="center"/>
          </w:tcPr>
          <w:p w14:paraId="786DD52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30+</w:t>
            </w:r>
          </w:p>
        </w:tc>
        <w:tc>
          <w:tcPr>
            <w:tcW w:w="1113" w:type="dxa"/>
            <w:tcBorders>
              <w:top w:val="nil"/>
              <w:left w:val="nil"/>
              <w:bottom w:val="single" w:color="auto" w:sz="4" w:space="0"/>
              <w:right w:val="single" w:color="auto" w:sz="4" w:space="0"/>
            </w:tcBorders>
            <w:shd w:val="clear" w:color="auto" w:fill="auto"/>
            <w:vAlign w:val="center"/>
          </w:tcPr>
          <w:p w14:paraId="37BE64E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15+</w:t>
            </w:r>
          </w:p>
        </w:tc>
        <w:tc>
          <w:tcPr>
            <w:tcW w:w="22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28DA7D">
            <w:pPr>
              <w:widowControl/>
              <w:jc w:val="left"/>
              <w:rPr>
                <w:rFonts w:ascii="仿宋" w:hAnsi="仿宋" w:eastAsia="仿宋" w:cs="仿宋"/>
                <w:color w:val="000000"/>
                <w:kern w:val="0"/>
                <w:sz w:val="24"/>
              </w:rPr>
            </w:pPr>
            <w:bookmarkStart w:id="1" w:name="_Hlk513042676"/>
            <w:r>
              <w:rPr>
                <w:rFonts w:hint="eastAsia" w:ascii="仿宋" w:hAnsi="仿宋" w:eastAsia="仿宋" w:cs="仿宋"/>
                <w:color w:val="000000"/>
                <w:kern w:val="0"/>
                <w:sz w:val="24"/>
              </w:rPr>
              <w:t>享受广东省、市相关人才政策。</w:t>
            </w:r>
            <w:bookmarkEnd w:id="1"/>
          </w:p>
        </w:tc>
      </w:tr>
      <w:tr w14:paraId="749CC8FC">
        <w:tblPrEx>
          <w:tblCellMar>
            <w:top w:w="0" w:type="dxa"/>
            <w:left w:w="108" w:type="dxa"/>
            <w:bottom w:w="0" w:type="dxa"/>
            <w:right w:w="108" w:type="dxa"/>
          </w:tblCellMar>
        </w:tblPrEx>
        <w:trPr>
          <w:trHeight w:val="752" w:hRule="atLeast"/>
          <w:jc w:val="center"/>
        </w:trPr>
        <w:tc>
          <w:tcPr>
            <w:tcW w:w="3414" w:type="dxa"/>
            <w:tcBorders>
              <w:top w:val="nil"/>
              <w:left w:val="single" w:color="auto" w:sz="4" w:space="0"/>
              <w:bottom w:val="single" w:color="auto" w:sz="4" w:space="0"/>
              <w:right w:val="single" w:color="auto" w:sz="4" w:space="0"/>
            </w:tcBorders>
            <w:shd w:val="clear" w:color="auto" w:fill="auto"/>
            <w:vAlign w:val="center"/>
          </w:tcPr>
          <w:p w14:paraId="05E4FA6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具有副高职称的博士</w:t>
            </w:r>
          </w:p>
          <w:p w14:paraId="54FC3F28">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（不超过40岁）</w:t>
            </w:r>
          </w:p>
        </w:tc>
        <w:tc>
          <w:tcPr>
            <w:tcW w:w="1665" w:type="dxa"/>
            <w:tcBorders>
              <w:top w:val="nil"/>
              <w:left w:val="nil"/>
              <w:bottom w:val="single" w:color="auto" w:sz="4" w:space="0"/>
              <w:right w:val="single" w:color="auto" w:sz="4" w:space="0"/>
            </w:tcBorders>
            <w:shd w:val="clear" w:color="auto" w:fill="auto"/>
            <w:vAlign w:val="center"/>
          </w:tcPr>
          <w:p w14:paraId="76D4C10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30</w:t>
            </w:r>
          </w:p>
        </w:tc>
        <w:tc>
          <w:tcPr>
            <w:tcW w:w="1441" w:type="dxa"/>
            <w:tcBorders>
              <w:top w:val="nil"/>
              <w:left w:val="nil"/>
              <w:bottom w:val="single" w:color="auto" w:sz="4" w:space="0"/>
              <w:right w:val="single" w:color="auto" w:sz="4" w:space="0"/>
            </w:tcBorders>
            <w:shd w:val="clear" w:color="auto" w:fill="auto"/>
            <w:vAlign w:val="center"/>
          </w:tcPr>
          <w:p w14:paraId="351C2B01">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20+</w:t>
            </w:r>
          </w:p>
        </w:tc>
        <w:tc>
          <w:tcPr>
            <w:tcW w:w="1113" w:type="dxa"/>
            <w:tcBorders>
              <w:top w:val="nil"/>
              <w:left w:val="nil"/>
              <w:bottom w:val="single" w:color="auto" w:sz="4" w:space="0"/>
              <w:right w:val="single" w:color="auto" w:sz="4" w:space="0"/>
            </w:tcBorders>
            <w:shd w:val="clear" w:color="auto" w:fill="auto"/>
            <w:vAlign w:val="center"/>
          </w:tcPr>
          <w:p w14:paraId="4D0A2DF6">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2265" w:type="dxa"/>
            <w:vMerge w:val="continue"/>
            <w:tcBorders>
              <w:top w:val="nil"/>
              <w:left w:val="nil"/>
              <w:bottom w:val="single" w:color="auto" w:sz="4" w:space="0"/>
              <w:right w:val="single" w:color="auto" w:sz="4" w:space="0"/>
            </w:tcBorders>
            <w:vAlign w:val="center"/>
          </w:tcPr>
          <w:p w14:paraId="367549C8">
            <w:pPr>
              <w:widowControl/>
              <w:ind w:firstLine="480" w:firstLineChars="200"/>
              <w:jc w:val="left"/>
              <w:rPr>
                <w:rFonts w:ascii="宋体" w:hAnsi="宋体" w:cs="宋体"/>
                <w:color w:val="000000"/>
                <w:kern w:val="0"/>
                <w:sz w:val="24"/>
              </w:rPr>
            </w:pPr>
          </w:p>
        </w:tc>
      </w:tr>
      <w:tr w14:paraId="41C7C398">
        <w:tblPrEx>
          <w:tblCellMar>
            <w:top w:w="0" w:type="dxa"/>
            <w:left w:w="108" w:type="dxa"/>
            <w:bottom w:w="0" w:type="dxa"/>
            <w:right w:w="108" w:type="dxa"/>
          </w:tblCellMar>
        </w:tblPrEx>
        <w:trPr>
          <w:trHeight w:val="816" w:hRule="atLeast"/>
          <w:jc w:val="center"/>
        </w:trPr>
        <w:tc>
          <w:tcPr>
            <w:tcW w:w="3414" w:type="dxa"/>
            <w:tcBorders>
              <w:top w:val="nil"/>
              <w:left w:val="single" w:color="auto" w:sz="4" w:space="0"/>
              <w:bottom w:val="single" w:color="auto" w:sz="4" w:space="0"/>
              <w:right w:val="single" w:color="auto" w:sz="4" w:space="0"/>
            </w:tcBorders>
            <w:shd w:val="clear" w:color="auto" w:fill="auto"/>
            <w:vAlign w:val="center"/>
          </w:tcPr>
          <w:p w14:paraId="73C22D8B">
            <w:pPr>
              <w:widowControl/>
              <w:jc w:val="center"/>
              <w:rPr>
                <w:rFonts w:ascii="仿宋" w:hAnsi="仿宋" w:eastAsia="仿宋" w:cs="仿宋"/>
                <w:color w:val="000000"/>
                <w:kern w:val="0"/>
                <w:sz w:val="24"/>
              </w:rPr>
            </w:pPr>
            <w:r>
              <w:rPr>
                <w:rFonts w:hint="eastAsia" w:ascii="仿宋" w:hAnsi="仿宋" w:eastAsia="仿宋" w:cs="仿宋"/>
                <w:sz w:val="24"/>
              </w:rPr>
              <w:t>无副高或以上职称的</w:t>
            </w:r>
            <w:r>
              <w:rPr>
                <w:rFonts w:hint="eastAsia" w:ascii="仿宋" w:hAnsi="仿宋" w:eastAsia="仿宋" w:cs="仿宋"/>
                <w:color w:val="000000"/>
                <w:kern w:val="0"/>
                <w:sz w:val="24"/>
              </w:rPr>
              <w:t>博士</w:t>
            </w:r>
          </w:p>
          <w:p w14:paraId="23A8D3E7">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（不超过35岁）</w:t>
            </w:r>
          </w:p>
        </w:tc>
        <w:tc>
          <w:tcPr>
            <w:tcW w:w="1665" w:type="dxa"/>
            <w:tcBorders>
              <w:top w:val="nil"/>
              <w:left w:val="nil"/>
              <w:bottom w:val="single" w:color="auto" w:sz="4" w:space="0"/>
              <w:right w:val="single" w:color="auto" w:sz="4" w:space="0"/>
            </w:tcBorders>
            <w:shd w:val="clear" w:color="auto" w:fill="auto"/>
            <w:vAlign w:val="center"/>
          </w:tcPr>
          <w:p w14:paraId="37C39BC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25</w:t>
            </w:r>
          </w:p>
        </w:tc>
        <w:tc>
          <w:tcPr>
            <w:tcW w:w="1441" w:type="dxa"/>
            <w:tcBorders>
              <w:top w:val="nil"/>
              <w:left w:val="nil"/>
              <w:bottom w:val="single" w:color="auto" w:sz="4" w:space="0"/>
              <w:right w:val="single" w:color="auto" w:sz="4" w:space="0"/>
            </w:tcBorders>
            <w:shd w:val="clear" w:color="auto" w:fill="auto"/>
            <w:vAlign w:val="center"/>
          </w:tcPr>
          <w:p w14:paraId="51402A2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10+</w:t>
            </w:r>
          </w:p>
        </w:tc>
        <w:tc>
          <w:tcPr>
            <w:tcW w:w="1113" w:type="dxa"/>
            <w:tcBorders>
              <w:top w:val="nil"/>
              <w:left w:val="nil"/>
              <w:bottom w:val="single" w:color="auto" w:sz="4" w:space="0"/>
              <w:right w:val="single" w:color="auto" w:sz="4" w:space="0"/>
            </w:tcBorders>
            <w:shd w:val="clear" w:color="auto" w:fill="auto"/>
            <w:vAlign w:val="center"/>
          </w:tcPr>
          <w:p w14:paraId="5E3D182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5+</w:t>
            </w:r>
          </w:p>
        </w:tc>
        <w:tc>
          <w:tcPr>
            <w:tcW w:w="2265" w:type="dxa"/>
            <w:vMerge w:val="continue"/>
            <w:tcBorders>
              <w:top w:val="nil"/>
              <w:left w:val="nil"/>
              <w:bottom w:val="single" w:color="auto" w:sz="4" w:space="0"/>
              <w:right w:val="single" w:color="auto" w:sz="4" w:space="0"/>
            </w:tcBorders>
            <w:vAlign w:val="center"/>
          </w:tcPr>
          <w:p w14:paraId="25458F34">
            <w:pPr>
              <w:widowControl/>
              <w:ind w:firstLine="480" w:firstLineChars="200"/>
              <w:jc w:val="left"/>
              <w:rPr>
                <w:rFonts w:ascii="宋体" w:hAnsi="宋体" w:cs="宋体"/>
                <w:color w:val="000000"/>
                <w:kern w:val="0"/>
                <w:sz w:val="24"/>
              </w:rPr>
            </w:pPr>
          </w:p>
        </w:tc>
      </w:tr>
    </w:tbl>
    <w:p w14:paraId="7FFC08D0">
      <w:pPr>
        <w:jc w:val="left"/>
        <w:rPr>
          <w:rFonts w:ascii="黑体" w:hAnsi="黑体" w:eastAsia="黑体"/>
          <w:sz w:val="32"/>
          <w:szCs w:val="32"/>
        </w:rPr>
      </w:pPr>
    </w:p>
    <w:p w14:paraId="5A4E81DC">
      <w:pPr>
        <w:jc w:val="center"/>
        <w:rPr>
          <w:rFonts w:ascii="黑体" w:hAnsi="黑体" w:eastAsia="黑体"/>
          <w:sz w:val="32"/>
          <w:szCs w:val="32"/>
        </w:rPr>
      </w:pPr>
      <w:r>
        <w:rPr>
          <w:rFonts w:hint="eastAsia" w:ascii="黑体" w:hAnsi="黑体" w:eastAsia="黑体"/>
          <w:sz w:val="32"/>
          <w:szCs w:val="32"/>
        </w:rPr>
        <w:t>二、招聘岗位</w:t>
      </w:r>
    </w:p>
    <w:p w14:paraId="77EA500C">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（一）广东珠江学者岗位计划设岗学科岗位</w:t>
      </w:r>
    </w:p>
    <w:tbl>
      <w:tblPr>
        <w:tblStyle w:val="5"/>
        <w:tblW w:w="9899" w:type="dxa"/>
        <w:jc w:val="center"/>
        <w:tblLayout w:type="autofit"/>
        <w:tblCellMar>
          <w:top w:w="0" w:type="dxa"/>
          <w:left w:w="108" w:type="dxa"/>
          <w:bottom w:w="0" w:type="dxa"/>
          <w:right w:w="108" w:type="dxa"/>
        </w:tblCellMar>
      </w:tblPr>
      <w:tblGrid>
        <w:gridCol w:w="3292"/>
        <w:gridCol w:w="6607"/>
      </w:tblGrid>
      <w:tr w14:paraId="49CDD323">
        <w:tblPrEx>
          <w:tblCellMar>
            <w:top w:w="0" w:type="dxa"/>
            <w:left w:w="108" w:type="dxa"/>
            <w:bottom w:w="0" w:type="dxa"/>
            <w:right w:w="108" w:type="dxa"/>
          </w:tblCellMar>
        </w:tblPrEx>
        <w:trPr>
          <w:trHeight w:val="577" w:hRule="atLeast"/>
          <w:jc w:val="center"/>
        </w:trPr>
        <w:tc>
          <w:tcPr>
            <w:tcW w:w="3292" w:type="dxa"/>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14:paraId="695144FD">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sz w:val="24"/>
                <w:szCs w:val="24"/>
              </w:rPr>
              <w:t>设岗学科</w:t>
            </w:r>
          </w:p>
        </w:tc>
        <w:tc>
          <w:tcPr>
            <w:tcW w:w="6607" w:type="dxa"/>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14:paraId="7E195065">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sz w:val="24"/>
                <w:szCs w:val="24"/>
              </w:rPr>
              <w:t>招聘需求</w:t>
            </w:r>
          </w:p>
        </w:tc>
      </w:tr>
      <w:tr w14:paraId="6375561F">
        <w:tblPrEx>
          <w:tblCellMar>
            <w:top w:w="0" w:type="dxa"/>
            <w:left w:w="108" w:type="dxa"/>
            <w:bottom w:w="0" w:type="dxa"/>
            <w:right w:w="108" w:type="dxa"/>
          </w:tblCellMar>
        </w:tblPrEx>
        <w:trPr>
          <w:trHeight w:val="545" w:hRule="atLeast"/>
          <w:jc w:val="center"/>
        </w:trPr>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4831D772">
            <w:pPr>
              <w:widowControl/>
              <w:rPr>
                <w:rFonts w:ascii="仿宋" w:hAnsi="仿宋" w:eastAsia="仿宋" w:cs="仿宋"/>
                <w:color w:val="000000"/>
                <w:kern w:val="0"/>
                <w:sz w:val="24"/>
                <w:szCs w:val="24"/>
              </w:rPr>
            </w:pPr>
            <w:r>
              <w:rPr>
                <w:rFonts w:hint="eastAsia" w:ascii="仿宋" w:hAnsi="仿宋" w:eastAsia="仿宋" w:cs="仿宋"/>
                <w:sz w:val="24"/>
                <w:szCs w:val="24"/>
              </w:rPr>
              <w:t>基础医学</w:t>
            </w:r>
          </w:p>
        </w:tc>
        <w:tc>
          <w:tcPr>
            <w:tcW w:w="6607" w:type="dxa"/>
            <w:tcBorders>
              <w:top w:val="single" w:color="auto" w:sz="4" w:space="0"/>
              <w:left w:val="single" w:color="auto" w:sz="4" w:space="0"/>
              <w:bottom w:val="single" w:color="auto" w:sz="4" w:space="0"/>
              <w:right w:val="single" w:color="auto" w:sz="4" w:space="0"/>
            </w:tcBorders>
            <w:shd w:val="clear" w:color="auto" w:fill="auto"/>
            <w:vAlign w:val="center"/>
          </w:tcPr>
          <w:p w14:paraId="246956FE">
            <w:pPr>
              <w:rPr>
                <w:rFonts w:ascii="仿宋" w:hAnsi="仿宋" w:eastAsia="仿宋" w:cs="仿宋"/>
                <w:color w:val="000000"/>
                <w:kern w:val="0"/>
                <w:sz w:val="24"/>
                <w:szCs w:val="24"/>
              </w:rPr>
            </w:pPr>
            <w:r>
              <w:rPr>
                <w:rFonts w:hint="eastAsia" w:ascii="仿宋" w:hAnsi="仿宋" w:eastAsia="仿宋" w:cs="仿宋"/>
                <w:sz w:val="24"/>
                <w:szCs w:val="24"/>
              </w:rPr>
              <w:t>特聘教授、青年珠江学者，讲座教授各1名</w:t>
            </w:r>
          </w:p>
        </w:tc>
      </w:tr>
      <w:tr w14:paraId="6E34F488">
        <w:tblPrEx>
          <w:tblCellMar>
            <w:top w:w="0" w:type="dxa"/>
            <w:left w:w="108" w:type="dxa"/>
            <w:bottom w:w="0" w:type="dxa"/>
            <w:right w:w="108" w:type="dxa"/>
          </w:tblCellMar>
        </w:tblPrEx>
        <w:trPr>
          <w:trHeight w:val="695" w:hRule="atLeast"/>
          <w:jc w:val="center"/>
        </w:trPr>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080344D6">
            <w:pPr>
              <w:widowControl/>
              <w:rPr>
                <w:rFonts w:ascii="仿宋" w:hAnsi="仿宋" w:eastAsia="仿宋" w:cs="仿宋"/>
                <w:color w:val="000000"/>
                <w:kern w:val="0"/>
                <w:sz w:val="24"/>
                <w:szCs w:val="24"/>
              </w:rPr>
            </w:pPr>
            <w:r>
              <w:rPr>
                <w:rFonts w:hint="eastAsia" w:ascii="仿宋" w:hAnsi="仿宋" w:eastAsia="仿宋" w:cs="仿宋"/>
                <w:sz w:val="24"/>
                <w:szCs w:val="24"/>
              </w:rPr>
              <w:t>内科学</w:t>
            </w:r>
          </w:p>
        </w:tc>
        <w:tc>
          <w:tcPr>
            <w:tcW w:w="6607" w:type="dxa"/>
            <w:tcBorders>
              <w:top w:val="single" w:color="auto" w:sz="4" w:space="0"/>
              <w:left w:val="single" w:color="auto" w:sz="4" w:space="0"/>
              <w:bottom w:val="single" w:color="auto" w:sz="4" w:space="0"/>
              <w:right w:val="single" w:color="auto" w:sz="4" w:space="0"/>
            </w:tcBorders>
            <w:shd w:val="clear" w:color="auto" w:fill="auto"/>
            <w:vAlign w:val="center"/>
          </w:tcPr>
          <w:p w14:paraId="2EC89E4E">
            <w:pPr>
              <w:rPr>
                <w:rFonts w:ascii="仿宋" w:hAnsi="仿宋" w:eastAsia="仿宋" w:cs="仿宋"/>
                <w:color w:val="000000"/>
                <w:kern w:val="0"/>
                <w:sz w:val="24"/>
                <w:szCs w:val="24"/>
              </w:rPr>
            </w:pPr>
            <w:r>
              <w:rPr>
                <w:rFonts w:hint="eastAsia" w:ascii="仿宋" w:hAnsi="仿宋" w:eastAsia="仿宋" w:cs="仿宋"/>
                <w:sz w:val="24"/>
                <w:szCs w:val="24"/>
              </w:rPr>
              <w:t>特聘教授、青年珠江学者各1名</w:t>
            </w:r>
          </w:p>
        </w:tc>
      </w:tr>
      <w:tr w14:paraId="43794F34">
        <w:tblPrEx>
          <w:tblCellMar>
            <w:top w:w="0" w:type="dxa"/>
            <w:left w:w="108" w:type="dxa"/>
            <w:bottom w:w="0" w:type="dxa"/>
            <w:right w:w="108" w:type="dxa"/>
          </w:tblCellMar>
        </w:tblPrEx>
        <w:trPr>
          <w:trHeight w:val="607" w:hRule="atLeast"/>
          <w:jc w:val="center"/>
        </w:trPr>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1339E2AD">
            <w:pPr>
              <w:widowControl/>
              <w:rPr>
                <w:rFonts w:ascii="仿宋" w:hAnsi="仿宋" w:eastAsia="仿宋" w:cs="仿宋"/>
                <w:color w:val="000000"/>
                <w:kern w:val="0"/>
                <w:sz w:val="24"/>
                <w:szCs w:val="24"/>
              </w:rPr>
            </w:pPr>
            <w:r>
              <w:rPr>
                <w:rFonts w:hint="eastAsia" w:ascii="仿宋" w:hAnsi="仿宋" w:eastAsia="仿宋" w:cs="仿宋"/>
                <w:sz w:val="24"/>
                <w:szCs w:val="24"/>
              </w:rPr>
              <w:t>生物化学与分子生物学</w:t>
            </w:r>
          </w:p>
        </w:tc>
        <w:tc>
          <w:tcPr>
            <w:tcW w:w="6607" w:type="dxa"/>
            <w:tcBorders>
              <w:top w:val="single" w:color="auto" w:sz="4" w:space="0"/>
              <w:left w:val="single" w:color="auto" w:sz="4" w:space="0"/>
              <w:bottom w:val="single" w:color="auto" w:sz="4" w:space="0"/>
              <w:right w:val="single" w:color="auto" w:sz="4" w:space="0"/>
            </w:tcBorders>
            <w:shd w:val="clear" w:color="auto" w:fill="auto"/>
            <w:vAlign w:val="center"/>
          </w:tcPr>
          <w:p w14:paraId="0B205756">
            <w:pPr>
              <w:rPr>
                <w:rFonts w:ascii="仿宋" w:hAnsi="仿宋" w:eastAsia="仿宋" w:cs="仿宋"/>
                <w:color w:val="000000"/>
                <w:kern w:val="0"/>
                <w:sz w:val="24"/>
                <w:szCs w:val="24"/>
              </w:rPr>
            </w:pPr>
            <w:r>
              <w:rPr>
                <w:rFonts w:hint="eastAsia" w:ascii="仿宋" w:hAnsi="仿宋" w:eastAsia="仿宋" w:cs="仿宋"/>
                <w:sz w:val="24"/>
                <w:szCs w:val="24"/>
              </w:rPr>
              <w:t>特聘教授、青年珠江学者各1名</w:t>
            </w:r>
          </w:p>
        </w:tc>
      </w:tr>
      <w:tr w14:paraId="566F556B">
        <w:tblPrEx>
          <w:tblCellMar>
            <w:top w:w="0" w:type="dxa"/>
            <w:left w:w="108" w:type="dxa"/>
            <w:bottom w:w="0" w:type="dxa"/>
            <w:right w:w="108" w:type="dxa"/>
          </w:tblCellMar>
        </w:tblPrEx>
        <w:trPr>
          <w:trHeight w:val="513" w:hRule="atLeast"/>
          <w:jc w:val="center"/>
        </w:trPr>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66E8C6E7">
            <w:pPr>
              <w:widowControl/>
              <w:rPr>
                <w:rFonts w:ascii="仿宋" w:hAnsi="仿宋" w:eastAsia="仿宋" w:cs="仿宋"/>
                <w:sz w:val="24"/>
                <w:szCs w:val="24"/>
              </w:rPr>
            </w:pPr>
            <w:r>
              <w:rPr>
                <w:rFonts w:hint="eastAsia" w:ascii="仿宋" w:hAnsi="仿宋" w:eastAsia="仿宋" w:cs="仿宋"/>
                <w:sz w:val="24"/>
                <w:szCs w:val="24"/>
              </w:rPr>
              <w:t>神经病学</w:t>
            </w:r>
          </w:p>
        </w:tc>
        <w:tc>
          <w:tcPr>
            <w:tcW w:w="6607" w:type="dxa"/>
            <w:tcBorders>
              <w:top w:val="single" w:color="auto" w:sz="4" w:space="0"/>
              <w:left w:val="single" w:color="auto" w:sz="4" w:space="0"/>
              <w:bottom w:val="single" w:color="auto" w:sz="4" w:space="0"/>
              <w:right w:val="single" w:color="auto" w:sz="4" w:space="0"/>
            </w:tcBorders>
            <w:shd w:val="clear" w:color="auto" w:fill="auto"/>
            <w:vAlign w:val="center"/>
          </w:tcPr>
          <w:p w14:paraId="711F9EBA">
            <w:pPr>
              <w:rPr>
                <w:rFonts w:ascii="仿宋" w:hAnsi="仿宋" w:eastAsia="仿宋" w:cs="仿宋"/>
                <w:color w:val="000000"/>
                <w:kern w:val="0"/>
                <w:sz w:val="24"/>
                <w:szCs w:val="24"/>
              </w:rPr>
            </w:pPr>
            <w:r>
              <w:rPr>
                <w:rFonts w:hint="eastAsia" w:ascii="仿宋" w:hAnsi="仿宋" w:eastAsia="仿宋" w:cs="仿宋"/>
                <w:sz w:val="24"/>
                <w:szCs w:val="24"/>
              </w:rPr>
              <w:t>特聘教授、讲座教授各1名</w:t>
            </w:r>
          </w:p>
        </w:tc>
      </w:tr>
      <w:tr w14:paraId="5071DCD8">
        <w:tblPrEx>
          <w:tblCellMar>
            <w:top w:w="0" w:type="dxa"/>
            <w:left w:w="108" w:type="dxa"/>
            <w:bottom w:w="0" w:type="dxa"/>
            <w:right w:w="108" w:type="dxa"/>
          </w:tblCellMar>
        </w:tblPrEx>
        <w:trPr>
          <w:trHeight w:val="600" w:hRule="atLeast"/>
          <w:jc w:val="center"/>
        </w:trPr>
        <w:tc>
          <w:tcPr>
            <w:tcW w:w="3292" w:type="dxa"/>
            <w:tcBorders>
              <w:top w:val="single" w:color="auto" w:sz="4" w:space="0"/>
              <w:left w:val="single" w:color="auto" w:sz="4" w:space="0"/>
              <w:bottom w:val="single" w:color="auto" w:sz="4" w:space="0"/>
              <w:right w:val="single" w:color="auto" w:sz="4" w:space="0"/>
            </w:tcBorders>
            <w:shd w:val="clear" w:color="auto" w:fill="auto"/>
            <w:vAlign w:val="center"/>
          </w:tcPr>
          <w:p w14:paraId="7D8CCC41">
            <w:pPr>
              <w:widowControl/>
              <w:rPr>
                <w:rFonts w:ascii="仿宋" w:hAnsi="仿宋" w:eastAsia="仿宋" w:cs="仿宋"/>
                <w:sz w:val="24"/>
                <w:szCs w:val="24"/>
              </w:rPr>
            </w:pPr>
            <w:r>
              <w:rPr>
                <w:rFonts w:hint="eastAsia" w:ascii="仿宋" w:hAnsi="仿宋" w:eastAsia="仿宋" w:cs="仿宋"/>
                <w:sz w:val="24"/>
                <w:szCs w:val="24"/>
              </w:rPr>
              <w:t>药学</w:t>
            </w:r>
          </w:p>
        </w:tc>
        <w:tc>
          <w:tcPr>
            <w:tcW w:w="6607" w:type="dxa"/>
            <w:tcBorders>
              <w:top w:val="single" w:color="auto" w:sz="4" w:space="0"/>
              <w:left w:val="single" w:color="auto" w:sz="4" w:space="0"/>
              <w:bottom w:val="single" w:color="auto" w:sz="4" w:space="0"/>
              <w:right w:val="single" w:color="auto" w:sz="4" w:space="0"/>
            </w:tcBorders>
            <w:shd w:val="clear" w:color="auto" w:fill="auto"/>
            <w:vAlign w:val="center"/>
          </w:tcPr>
          <w:p w14:paraId="7D0823EF">
            <w:pPr>
              <w:rPr>
                <w:rFonts w:ascii="仿宋" w:hAnsi="仿宋" w:eastAsia="仿宋" w:cs="仿宋"/>
                <w:color w:val="000000"/>
                <w:kern w:val="0"/>
                <w:sz w:val="24"/>
                <w:szCs w:val="24"/>
              </w:rPr>
            </w:pPr>
            <w:r>
              <w:rPr>
                <w:rFonts w:hint="eastAsia" w:ascii="仿宋" w:hAnsi="仿宋" w:eastAsia="仿宋" w:cs="仿宋"/>
                <w:sz w:val="24"/>
                <w:szCs w:val="24"/>
              </w:rPr>
              <w:t>特聘教授、讲座教授各1名</w:t>
            </w:r>
          </w:p>
        </w:tc>
      </w:tr>
    </w:tbl>
    <w:p w14:paraId="2C63CA95">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（二）优秀中青年博士专任教师岗位需求一览表</w:t>
      </w:r>
    </w:p>
    <w:tbl>
      <w:tblPr>
        <w:tblStyle w:val="5"/>
        <w:tblW w:w="10067" w:type="dxa"/>
        <w:jc w:val="center"/>
        <w:tblLayout w:type="fixed"/>
        <w:tblCellMar>
          <w:top w:w="0" w:type="dxa"/>
          <w:left w:w="108" w:type="dxa"/>
          <w:bottom w:w="0" w:type="dxa"/>
          <w:right w:w="108" w:type="dxa"/>
        </w:tblCellMar>
      </w:tblPr>
      <w:tblGrid>
        <w:gridCol w:w="1676"/>
        <w:gridCol w:w="2183"/>
        <w:gridCol w:w="867"/>
        <w:gridCol w:w="666"/>
        <w:gridCol w:w="1000"/>
        <w:gridCol w:w="3675"/>
      </w:tblGrid>
      <w:tr w14:paraId="161CE61E">
        <w:tblPrEx>
          <w:tblCellMar>
            <w:top w:w="0" w:type="dxa"/>
            <w:left w:w="108" w:type="dxa"/>
            <w:bottom w:w="0" w:type="dxa"/>
            <w:right w:w="108" w:type="dxa"/>
          </w:tblCellMar>
        </w:tblPrEx>
        <w:trPr>
          <w:trHeight w:val="621" w:hRule="atLeast"/>
          <w:jc w:val="center"/>
        </w:trPr>
        <w:tc>
          <w:tcPr>
            <w:tcW w:w="1676" w:type="dxa"/>
            <w:tcBorders>
              <w:top w:val="single" w:color="auto" w:sz="4" w:space="0"/>
              <w:left w:val="single" w:color="auto" w:sz="4" w:space="0"/>
              <w:bottom w:val="single" w:color="auto" w:sz="4" w:space="0"/>
              <w:right w:val="single" w:color="auto" w:sz="4" w:space="0"/>
            </w:tcBorders>
            <w:shd w:val="clear" w:color="auto" w:fill="17365D" w:themeFill="text2" w:themeFillShade="BF"/>
            <w:noWrap/>
            <w:vAlign w:val="center"/>
          </w:tcPr>
          <w:p w14:paraId="24D16F11">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kern w:val="0"/>
                <w:sz w:val="24"/>
                <w:szCs w:val="24"/>
              </w:rPr>
              <w:t>单位</w:t>
            </w:r>
          </w:p>
        </w:tc>
        <w:tc>
          <w:tcPr>
            <w:tcW w:w="2183" w:type="dxa"/>
            <w:tcBorders>
              <w:top w:val="single" w:color="auto" w:sz="4" w:space="0"/>
              <w:left w:val="nil"/>
              <w:bottom w:val="single" w:color="auto" w:sz="4" w:space="0"/>
              <w:right w:val="single" w:color="auto" w:sz="4" w:space="0"/>
            </w:tcBorders>
            <w:shd w:val="clear" w:color="auto" w:fill="17365D" w:themeFill="text2" w:themeFillShade="BF"/>
            <w:noWrap/>
            <w:vAlign w:val="center"/>
          </w:tcPr>
          <w:p w14:paraId="6E59FC26">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kern w:val="0"/>
                <w:sz w:val="24"/>
                <w:szCs w:val="24"/>
              </w:rPr>
              <w:t>专业</w:t>
            </w:r>
          </w:p>
        </w:tc>
        <w:tc>
          <w:tcPr>
            <w:tcW w:w="867" w:type="dxa"/>
            <w:tcBorders>
              <w:top w:val="single" w:color="auto" w:sz="4" w:space="0"/>
              <w:left w:val="nil"/>
              <w:bottom w:val="single" w:color="auto" w:sz="4" w:space="0"/>
              <w:right w:val="single" w:color="auto" w:sz="4" w:space="0"/>
            </w:tcBorders>
            <w:shd w:val="clear" w:color="auto" w:fill="17365D" w:themeFill="text2" w:themeFillShade="BF"/>
            <w:noWrap/>
            <w:vAlign w:val="center"/>
          </w:tcPr>
          <w:p w14:paraId="24F31BD1">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kern w:val="0"/>
                <w:sz w:val="24"/>
                <w:szCs w:val="24"/>
              </w:rPr>
              <w:t>学位/职称</w:t>
            </w:r>
          </w:p>
        </w:tc>
        <w:tc>
          <w:tcPr>
            <w:tcW w:w="666" w:type="dxa"/>
            <w:tcBorders>
              <w:top w:val="single" w:color="auto" w:sz="4" w:space="0"/>
              <w:left w:val="nil"/>
              <w:bottom w:val="single" w:color="auto" w:sz="4" w:space="0"/>
              <w:right w:val="single" w:color="auto" w:sz="4" w:space="0"/>
            </w:tcBorders>
            <w:shd w:val="clear" w:color="auto" w:fill="17365D" w:themeFill="text2" w:themeFillShade="BF"/>
            <w:noWrap/>
            <w:vAlign w:val="center"/>
          </w:tcPr>
          <w:p w14:paraId="7C88A749">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kern w:val="0"/>
                <w:sz w:val="24"/>
                <w:szCs w:val="24"/>
              </w:rPr>
              <w:t>人数</w:t>
            </w:r>
          </w:p>
        </w:tc>
        <w:tc>
          <w:tcPr>
            <w:tcW w:w="1000" w:type="dxa"/>
            <w:tcBorders>
              <w:top w:val="single" w:color="auto" w:sz="4" w:space="0"/>
              <w:left w:val="nil"/>
              <w:bottom w:val="single" w:color="auto" w:sz="4" w:space="0"/>
              <w:right w:val="single" w:color="auto" w:sz="4" w:space="0"/>
            </w:tcBorders>
            <w:shd w:val="clear" w:color="auto" w:fill="17365D" w:themeFill="text2" w:themeFillShade="BF"/>
            <w:noWrap/>
            <w:vAlign w:val="center"/>
          </w:tcPr>
          <w:p w14:paraId="199B37AD">
            <w:pPr>
              <w:widowControl/>
              <w:jc w:val="left"/>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kern w:val="0"/>
                <w:sz w:val="24"/>
                <w:szCs w:val="24"/>
              </w:rPr>
              <w:t>联系人</w:t>
            </w:r>
          </w:p>
        </w:tc>
        <w:tc>
          <w:tcPr>
            <w:tcW w:w="3675" w:type="dxa"/>
            <w:tcBorders>
              <w:top w:val="single" w:color="auto" w:sz="4" w:space="0"/>
              <w:left w:val="nil"/>
              <w:bottom w:val="single" w:color="auto" w:sz="4" w:space="0"/>
              <w:right w:val="single" w:color="auto" w:sz="4" w:space="0"/>
            </w:tcBorders>
            <w:shd w:val="clear" w:color="auto" w:fill="17365D" w:themeFill="text2" w:themeFillShade="BF"/>
            <w:noWrap/>
            <w:vAlign w:val="center"/>
          </w:tcPr>
          <w:p w14:paraId="69369338">
            <w:pPr>
              <w:widowControl/>
              <w:rPr>
                <w:rFonts w:ascii="仿宋" w:hAnsi="仿宋" w:eastAsia="仿宋" w:cs="仿宋"/>
                <w:b/>
                <w:bCs/>
                <w:color w:val="FFFFFF" w:themeColor="background1"/>
                <w:kern w:val="0"/>
                <w:sz w:val="24"/>
                <w:szCs w:val="24"/>
              </w:rPr>
            </w:pPr>
            <w:r>
              <w:rPr>
                <w:rFonts w:hint="eastAsia" w:ascii="仿宋" w:hAnsi="仿宋" w:eastAsia="仿宋" w:cs="仿宋"/>
                <w:b/>
                <w:bCs/>
                <w:color w:val="FFFFFF" w:themeColor="background1"/>
                <w:kern w:val="0"/>
                <w:sz w:val="24"/>
                <w:szCs w:val="24"/>
              </w:rPr>
              <w:t>联系方式</w:t>
            </w:r>
          </w:p>
        </w:tc>
      </w:tr>
      <w:tr w14:paraId="590DB59C">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685F3214">
            <w:pPr>
              <w:widowControl/>
              <w:rPr>
                <w:rFonts w:ascii="仿宋" w:hAnsi="仿宋" w:eastAsia="仿宋" w:cs="仿宋"/>
                <w:kern w:val="0"/>
                <w:sz w:val="24"/>
                <w:szCs w:val="24"/>
              </w:rPr>
            </w:pPr>
            <w:r>
              <w:rPr>
                <w:rFonts w:hint="eastAsia" w:ascii="仿宋" w:hAnsi="仿宋" w:eastAsia="仿宋" w:cs="仿宋"/>
                <w:kern w:val="0"/>
                <w:sz w:val="24"/>
                <w:szCs w:val="24"/>
              </w:rPr>
              <w:t>基础医学院</w:t>
            </w:r>
          </w:p>
        </w:tc>
        <w:tc>
          <w:tcPr>
            <w:tcW w:w="2183" w:type="dxa"/>
            <w:tcBorders>
              <w:top w:val="nil"/>
              <w:left w:val="nil"/>
              <w:bottom w:val="single" w:color="auto" w:sz="4" w:space="0"/>
              <w:right w:val="single" w:color="auto" w:sz="4" w:space="0"/>
            </w:tcBorders>
            <w:shd w:val="clear" w:color="000000" w:fill="FFFFFF"/>
            <w:noWrap/>
            <w:vAlign w:val="center"/>
          </w:tcPr>
          <w:p w14:paraId="5BE95B21">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基础医学、生物学等相关学科专业领域</w:t>
            </w:r>
          </w:p>
        </w:tc>
        <w:tc>
          <w:tcPr>
            <w:tcW w:w="867" w:type="dxa"/>
            <w:vMerge w:val="restart"/>
            <w:tcBorders>
              <w:top w:val="nil"/>
              <w:left w:val="nil"/>
              <w:right w:val="single" w:color="auto" w:sz="4" w:space="0"/>
            </w:tcBorders>
            <w:shd w:val="clear" w:color="000000" w:fill="FFFFFF"/>
            <w:noWrap/>
            <w:vAlign w:val="center"/>
          </w:tcPr>
          <w:p w14:paraId="49C5FC05">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博士或副高以上</w:t>
            </w:r>
          </w:p>
        </w:tc>
        <w:tc>
          <w:tcPr>
            <w:tcW w:w="666" w:type="dxa"/>
            <w:tcBorders>
              <w:top w:val="nil"/>
              <w:left w:val="nil"/>
              <w:bottom w:val="single" w:color="auto" w:sz="4" w:space="0"/>
              <w:right w:val="single" w:color="auto" w:sz="4" w:space="0"/>
            </w:tcBorders>
            <w:shd w:val="clear" w:color="000000" w:fill="FFFFFF"/>
            <w:noWrap/>
            <w:vAlign w:val="center"/>
          </w:tcPr>
          <w:p w14:paraId="6B81EFAC">
            <w:pPr>
              <w:widowControl/>
              <w:rPr>
                <w:rFonts w:ascii="仿宋" w:hAnsi="仿宋" w:eastAsia="仿宋" w:cs="仿宋"/>
                <w:kern w:val="0"/>
                <w:sz w:val="24"/>
                <w:szCs w:val="24"/>
              </w:rPr>
            </w:pPr>
            <w:r>
              <w:rPr>
                <w:rFonts w:hint="eastAsia" w:ascii="仿宋" w:hAnsi="仿宋" w:eastAsia="仿宋" w:cs="仿宋"/>
                <w:kern w:val="0"/>
                <w:sz w:val="24"/>
                <w:szCs w:val="24"/>
              </w:rPr>
              <w:t>20</w:t>
            </w:r>
          </w:p>
        </w:tc>
        <w:tc>
          <w:tcPr>
            <w:tcW w:w="1000" w:type="dxa"/>
            <w:tcBorders>
              <w:top w:val="nil"/>
              <w:left w:val="nil"/>
              <w:bottom w:val="single" w:color="auto" w:sz="4" w:space="0"/>
              <w:right w:val="single" w:color="auto" w:sz="4" w:space="0"/>
            </w:tcBorders>
            <w:shd w:val="clear" w:color="auto" w:fill="auto"/>
            <w:noWrap/>
            <w:vAlign w:val="center"/>
          </w:tcPr>
          <w:p w14:paraId="4C944F5E">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李老师</w:t>
            </w:r>
          </w:p>
        </w:tc>
        <w:tc>
          <w:tcPr>
            <w:tcW w:w="3675" w:type="dxa"/>
            <w:tcBorders>
              <w:top w:val="nil"/>
              <w:left w:val="nil"/>
              <w:bottom w:val="single" w:color="auto" w:sz="4" w:space="0"/>
              <w:right w:val="single" w:color="auto" w:sz="4" w:space="0"/>
            </w:tcBorders>
            <w:shd w:val="clear" w:color="auto" w:fill="auto"/>
            <w:vAlign w:val="center"/>
          </w:tcPr>
          <w:p w14:paraId="2CFDCA7D">
            <w:pPr>
              <w:widowControl/>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rPr>
              <w:t>手机：13612772468</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邮箱：jcbgs-bg@gdmu.edu.cn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bookmarkStart w:id="2" w:name="_Hlk64534512"/>
            <w:r>
              <w:rPr>
                <w:rFonts w:hint="default" w:ascii="Times New Roman" w:hAnsi="Times New Roman" w:cs="Times New Roman"/>
                <w:sz w:val="21"/>
                <w:szCs w:val="21"/>
              </w:rPr>
              <w:t>,</w:t>
            </w:r>
            <w:bookmarkStart w:id="3" w:name="_Hlk8071105"/>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bookmarkEnd w:id="3"/>
            <w:r>
              <w:rPr>
                <w:rFonts w:hint="default" w:ascii="Times New Roman" w:hAnsi="Times New Roman" w:cs="Times New Roman"/>
                <w:sz w:val="21"/>
                <w:szCs w:val="21"/>
              </w:rPr>
              <w:fldChar w:fldCharType="end"/>
            </w:r>
            <w:bookmarkEnd w:id="2"/>
          </w:p>
        </w:tc>
      </w:tr>
      <w:tr w14:paraId="10B4FA95">
        <w:tblPrEx>
          <w:tblCellMar>
            <w:top w:w="0" w:type="dxa"/>
            <w:left w:w="108" w:type="dxa"/>
            <w:bottom w:w="0" w:type="dxa"/>
            <w:right w:w="108" w:type="dxa"/>
          </w:tblCellMar>
        </w:tblPrEx>
        <w:trPr>
          <w:trHeight w:val="90" w:hRule="atLeast"/>
          <w:jc w:val="center"/>
        </w:trPr>
        <w:tc>
          <w:tcPr>
            <w:tcW w:w="1676" w:type="dxa"/>
            <w:tcBorders>
              <w:top w:val="nil"/>
              <w:left w:val="single" w:color="auto" w:sz="4" w:space="0"/>
              <w:bottom w:val="single" w:color="auto" w:sz="4" w:space="0"/>
              <w:right w:val="single" w:color="auto" w:sz="4" w:space="0"/>
            </w:tcBorders>
            <w:shd w:val="clear" w:color="000000" w:fill="FFFFFF"/>
            <w:vAlign w:val="center"/>
          </w:tcPr>
          <w:p w14:paraId="6D874CA7">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附属医院、第一临床医学院</w:t>
            </w:r>
          </w:p>
        </w:tc>
        <w:tc>
          <w:tcPr>
            <w:tcW w:w="2183" w:type="dxa"/>
            <w:tcBorders>
              <w:top w:val="nil"/>
              <w:left w:val="nil"/>
              <w:bottom w:val="single" w:color="auto" w:sz="4" w:space="0"/>
              <w:right w:val="single" w:color="auto" w:sz="4" w:space="0"/>
            </w:tcBorders>
            <w:shd w:val="clear" w:color="000000" w:fill="FFFFFF"/>
            <w:noWrap/>
            <w:vAlign w:val="center"/>
          </w:tcPr>
          <w:p w14:paraId="77979E93">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临床医学、口腔医学、影像医学与核医学、麻醉学等相关学科专业领域</w:t>
            </w:r>
          </w:p>
        </w:tc>
        <w:tc>
          <w:tcPr>
            <w:tcW w:w="867" w:type="dxa"/>
            <w:vMerge w:val="continue"/>
            <w:tcBorders>
              <w:left w:val="nil"/>
              <w:right w:val="single" w:color="auto" w:sz="4" w:space="0"/>
            </w:tcBorders>
            <w:shd w:val="clear" w:color="000000" w:fill="FFFFFF"/>
            <w:noWrap/>
            <w:vAlign w:val="center"/>
          </w:tcPr>
          <w:p w14:paraId="229FE8E3">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5567AFFC">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000" w:type="dxa"/>
            <w:tcBorders>
              <w:top w:val="nil"/>
              <w:left w:val="nil"/>
              <w:bottom w:val="single" w:color="auto" w:sz="4" w:space="0"/>
              <w:right w:val="single" w:color="auto" w:sz="4" w:space="0"/>
            </w:tcBorders>
            <w:shd w:val="clear" w:color="auto" w:fill="auto"/>
            <w:noWrap/>
            <w:vAlign w:val="center"/>
          </w:tcPr>
          <w:p w14:paraId="4BCD7C43">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陈老师</w:t>
            </w:r>
          </w:p>
        </w:tc>
        <w:tc>
          <w:tcPr>
            <w:tcW w:w="3675" w:type="dxa"/>
            <w:tcBorders>
              <w:top w:val="nil"/>
              <w:left w:val="nil"/>
              <w:bottom w:val="single" w:color="auto" w:sz="4" w:space="0"/>
              <w:right w:val="single" w:color="auto" w:sz="4" w:space="0"/>
            </w:tcBorders>
            <w:shd w:val="clear" w:color="auto" w:fill="auto"/>
            <w:vAlign w:val="center"/>
          </w:tcPr>
          <w:p w14:paraId="669EFD23">
            <w:pPr>
              <w:widowControl/>
              <w:rPr>
                <w:rFonts w:hint="default" w:ascii="Times New Roman" w:hAnsi="Times New Roman" w:eastAsia="仿宋" w:cs="Times New Roman"/>
                <w:color w:val="000000"/>
                <w:kern w:val="0"/>
                <w:sz w:val="24"/>
                <w:szCs w:val="24"/>
                <w:lang w:eastAsia="zh-CN"/>
              </w:rPr>
            </w:pPr>
            <w:r>
              <w:rPr>
                <w:rFonts w:hint="default" w:ascii="Times New Roman" w:hAnsi="Times New Roman" w:eastAsia="仿宋" w:cs="Times New Roman"/>
                <w:color w:val="000000"/>
                <w:kern w:val="0"/>
                <w:sz w:val="24"/>
                <w:szCs w:val="24"/>
              </w:rPr>
              <w:t>手机：13763033915</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邮箱：592375804@qq.com</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4BD950A1">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1BDF22D0">
            <w:pPr>
              <w:widowControl/>
              <w:rPr>
                <w:rFonts w:ascii="仿宋" w:hAnsi="仿宋" w:eastAsia="仿宋" w:cs="仿宋"/>
                <w:kern w:val="0"/>
                <w:sz w:val="24"/>
                <w:szCs w:val="24"/>
              </w:rPr>
            </w:pPr>
            <w:r>
              <w:rPr>
                <w:rFonts w:hint="eastAsia" w:ascii="仿宋" w:hAnsi="仿宋" w:eastAsia="仿宋" w:cs="仿宋"/>
                <w:kern w:val="0"/>
                <w:sz w:val="24"/>
                <w:szCs w:val="24"/>
              </w:rPr>
              <w:t>第二临床医学院</w:t>
            </w:r>
          </w:p>
        </w:tc>
        <w:tc>
          <w:tcPr>
            <w:tcW w:w="2183" w:type="dxa"/>
            <w:tcBorders>
              <w:top w:val="nil"/>
              <w:left w:val="nil"/>
              <w:bottom w:val="single" w:color="auto" w:sz="4" w:space="0"/>
              <w:right w:val="single" w:color="auto" w:sz="4" w:space="0"/>
            </w:tcBorders>
            <w:shd w:val="clear" w:color="000000" w:fill="FFFFFF"/>
            <w:noWrap/>
            <w:vAlign w:val="center"/>
          </w:tcPr>
          <w:p w14:paraId="03467D87">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临床医学、口腔医学等相关学科专业领域</w:t>
            </w:r>
          </w:p>
        </w:tc>
        <w:tc>
          <w:tcPr>
            <w:tcW w:w="867" w:type="dxa"/>
            <w:vMerge w:val="continue"/>
            <w:tcBorders>
              <w:left w:val="nil"/>
              <w:right w:val="single" w:color="auto" w:sz="4" w:space="0"/>
            </w:tcBorders>
            <w:shd w:val="clear" w:color="000000" w:fill="FFFFFF"/>
            <w:noWrap/>
            <w:vAlign w:val="center"/>
          </w:tcPr>
          <w:p w14:paraId="51A2FD7D">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43015179">
            <w:pPr>
              <w:widowControl/>
              <w:rPr>
                <w:rFonts w:ascii="仿宋" w:hAnsi="仿宋" w:eastAsia="仿宋" w:cs="仿宋"/>
                <w:kern w:val="0"/>
                <w:sz w:val="24"/>
                <w:szCs w:val="24"/>
              </w:rPr>
            </w:pPr>
            <w:r>
              <w:rPr>
                <w:rFonts w:hint="eastAsia" w:ascii="仿宋" w:hAnsi="仿宋" w:eastAsia="仿宋" w:cs="仿宋"/>
                <w:kern w:val="0"/>
                <w:sz w:val="24"/>
                <w:szCs w:val="24"/>
              </w:rPr>
              <w:t>6</w:t>
            </w:r>
          </w:p>
        </w:tc>
        <w:tc>
          <w:tcPr>
            <w:tcW w:w="1000" w:type="dxa"/>
            <w:tcBorders>
              <w:top w:val="nil"/>
              <w:left w:val="nil"/>
              <w:bottom w:val="single" w:color="auto" w:sz="4" w:space="0"/>
              <w:right w:val="single" w:color="auto" w:sz="4" w:space="0"/>
            </w:tcBorders>
            <w:shd w:val="clear" w:color="auto" w:fill="auto"/>
            <w:noWrap/>
            <w:vAlign w:val="center"/>
          </w:tcPr>
          <w:p w14:paraId="1BC2DF72">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颜老师</w:t>
            </w:r>
          </w:p>
        </w:tc>
        <w:tc>
          <w:tcPr>
            <w:tcW w:w="3675" w:type="dxa"/>
            <w:tcBorders>
              <w:top w:val="nil"/>
              <w:left w:val="nil"/>
              <w:bottom w:val="single" w:color="auto" w:sz="4" w:space="0"/>
              <w:right w:val="single" w:color="auto" w:sz="4" w:space="0"/>
            </w:tcBorders>
            <w:shd w:val="clear" w:color="auto" w:fill="auto"/>
            <w:vAlign w:val="center"/>
          </w:tcPr>
          <w:p w14:paraId="70DDF4B9">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手机：13790314014</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邮箱：yanxiong@gdmu.edu.cn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73D58620">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386C40E1">
            <w:pPr>
              <w:widowControl/>
              <w:rPr>
                <w:rFonts w:ascii="仿宋" w:hAnsi="仿宋" w:eastAsia="仿宋" w:cs="仿宋"/>
                <w:kern w:val="0"/>
                <w:sz w:val="24"/>
                <w:szCs w:val="24"/>
              </w:rPr>
            </w:pPr>
            <w:r>
              <w:rPr>
                <w:rFonts w:hint="eastAsia" w:ascii="仿宋" w:hAnsi="仿宋" w:eastAsia="仿宋" w:cs="仿宋"/>
                <w:kern w:val="0"/>
                <w:sz w:val="24"/>
                <w:szCs w:val="24"/>
              </w:rPr>
              <w:t>附属东莞第一医院</w:t>
            </w:r>
          </w:p>
        </w:tc>
        <w:tc>
          <w:tcPr>
            <w:tcW w:w="2183" w:type="dxa"/>
            <w:tcBorders>
              <w:top w:val="nil"/>
              <w:left w:val="nil"/>
              <w:bottom w:val="single" w:color="auto" w:sz="4" w:space="0"/>
              <w:right w:val="single" w:color="auto" w:sz="4" w:space="0"/>
            </w:tcBorders>
            <w:shd w:val="clear" w:color="000000" w:fill="FFFFFF"/>
            <w:noWrap/>
            <w:vAlign w:val="center"/>
          </w:tcPr>
          <w:p w14:paraId="0D1C722C">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临床医学等相关学科专业领域</w:t>
            </w:r>
          </w:p>
        </w:tc>
        <w:tc>
          <w:tcPr>
            <w:tcW w:w="867" w:type="dxa"/>
            <w:vMerge w:val="continue"/>
            <w:tcBorders>
              <w:left w:val="nil"/>
              <w:right w:val="single" w:color="auto" w:sz="4" w:space="0"/>
            </w:tcBorders>
            <w:shd w:val="clear" w:color="000000" w:fill="FFFFFF"/>
            <w:noWrap/>
            <w:vAlign w:val="center"/>
          </w:tcPr>
          <w:p w14:paraId="5E01DAAC">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26FFF799">
            <w:pPr>
              <w:widowControl/>
              <w:rPr>
                <w:rFonts w:ascii="仿宋" w:hAnsi="仿宋" w:eastAsia="仿宋" w:cs="仿宋"/>
                <w:kern w:val="0"/>
                <w:sz w:val="24"/>
                <w:szCs w:val="24"/>
              </w:rPr>
            </w:pPr>
            <w:r>
              <w:rPr>
                <w:rFonts w:hint="eastAsia" w:ascii="仿宋" w:hAnsi="仿宋" w:eastAsia="仿宋" w:cs="仿宋"/>
                <w:kern w:val="0"/>
                <w:sz w:val="24"/>
                <w:szCs w:val="24"/>
              </w:rPr>
              <w:t>15</w:t>
            </w:r>
          </w:p>
        </w:tc>
        <w:tc>
          <w:tcPr>
            <w:tcW w:w="1000" w:type="dxa"/>
            <w:tcBorders>
              <w:top w:val="nil"/>
              <w:left w:val="nil"/>
              <w:bottom w:val="single" w:color="auto" w:sz="4" w:space="0"/>
              <w:right w:val="single" w:color="auto" w:sz="4" w:space="0"/>
            </w:tcBorders>
            <w:shd w:val="clear" w:color="auto" w:fill="auto"/>
            <w:noWrap/>
            <w:vAlign w:val="center"/>
          </w:tcPr>
          <w:p w14:paraId="1F1EE013">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黄老师</w:t>
            </w:r>
          </w:p>
        </w:tc>
        <w:tc>
          <w:tcPr>
            <w:tcW w:w="3675" w:type="dxa"/>
            <w:tcBorders>
              <w:top w:val="nil"/>
              <w:left w:val="nil"/>
              <w:bottom w:val="single" w:color="auto" w:sz="4" w:space="0"/>
              <w:right w:val="single" w:color="auto" w:sz="4" w:space="0"/>
            </w:tcBorders>
            <w:shd w:val="clear" w:color="auto" w:fill="auto"/>
            <w:vAlign w:val="center"/>
          </w:tcPr>
          <w:p w14:paraId="7A0CB939">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手机：15999898028</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邮箱：45663129@qq.com</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4586E70E">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6392CE21">
            <w:pPr>
              <w:widowControl/>
              <w:rPr>
                <w:rFonts w:ascii="仿宋" w:hAnsi="仿宋" w:eastAsia="仿宋" w:cs="仿宋"/>
                <w:kern w:val="0"/>
                <w:sz w:val="24"/>
                <w:szCs w:val="24"/>
              </w:rPr>
            </w:pPr>
            <w:r>
              <w:rPr>
                <w:rFonts w:hint="eastAsia" w:ascii="仿宋" w:hAnsi="仿宋" w:eastAsia="仿宋" w:cs="仿宋"/>
                <w:kern w:val="0"/>
                <w:sz w:val="24"/>
                <w:szCs w:val="24"/>
              </w:rPr>
              <w:t>医学技术学院</w:t>
            </w:r>
          </w:p>
        </w:tc>
        <w:tc>
          <w:tcPr>
            <w:tcW w:w="2183" w:type="dxa"/>
            <w:tcBorders>
              <w:top w:val="nil"/>
              <w:left w:val="nil"/>
              <w:bottom w:val="single" w:color="auto" w:sz="4" w:space="0"/>
              <w:right w:val="single" w:color="auto" w:sz="4" w:space="0"/>
            </w:tcBorders>
            <w:shd w:val="clear" w:color="000000" w:fill="FFFFFF"/>
            <w:vAlign w:val="center"/>
          </w:tcPr>
          <w:p w14:paraId="19F20807">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临床检验诊断学等医学相关学科专业领域</w:t>
            </w:r>
          </w:p>
        </w:tc>
        <w:tc>
          <w:tcPr>
            <w:tcW w:w="867" w:type="dxa"/>
            <w:vMerge w:val="continue"/>
            <w:tcBorders>
              <w:left w:val="nil"/>
              <w:right w:val="single" w:color="auto" w:sz="4" w:space="0"/>
            </w:tcBorders>
            <w:shd w:val="clear" w:color="000000" w:fill="FFFFFF"/>
            <w:noWrap/>
            <w:vAlign w:val="center"/>
          </w:tcPr>
          <w:p w14:paraId="7A2C1C85">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21740CC7">
            <w:pPr>
              <w:widowControl/>
              <w:rPr>
                <w:rFonts w:ascii="仿宋" w:hAnsi="仿宋" w:eastAsia="仿宋" w:cs="仿宋"/>
                <w:kern w:val="0"/>
                <w:sz w:val="24"/>
                <w:szCs w:val="24"/>
              </w:rPr>
            </w:pPr>
            <w:r>
              <w:rPr>
                <w:rFonts w:hint="eastAsia" w:ascii="仿宋" w:hAnsi="仿宋" w:eastAsia="仿宋" w:cs="仿宋"/>
                <w:kern w:val="0"/>
                <w:sz w:val="24"/>
                <w:szCs w:val="24"/>
              </w:rPr>
              <w:t>5</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4CDA20ED">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周老师</w:t>
            </w:r>
          </w:p>
        </w:tc>
        <w:tc>
          <w:tcPr>
            <w:tcW w:w="3675" w:type="dxa"/>
            <w:tcBorders>
              <w:top w:val="nil"/>
              <w:left w:val="nil"/>
              <w:bottom w:val="single" w:color="auto" w:sz="4" w:space="0"/>
              <w:right w:val="single" w:color="auto" w:sz="4" w:space="0"/>
            </w:tcBorders>
            <w:shd w:val="clear" w:color="auto" w:fill="auto"/>
            <w:vAlign w:val="center"/>
          </w:tcPr>
          <w:p w14:paraId="11FC31BC">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手机：18125926189</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邮箱：yijioffice@gdmu.edu.cn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3315A7C3">
        <w:tblPrEx>
          <w:tblCellMar>
            <w:top w:w="0" w:type="dxa"/>
            <w:left w:w="108" w:type="dxa"/>
            <w:bottom w:w="0" w:type="dxa"/>
            <w:right w:w="108" w:type="dxa"/>
          </w:tblCellMar>
        </w:tblPrEx>
        <w:trPr>
          <w:trHeight w:val="636"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26E4987F">
            <w:pPr>
              <w:widowControl/>
              <w:rPr>
                <w:rFonts w:ascii="仿宋" w:hAnsi="仿宋" w:eastAsia="仿宋" w:cs="仿宋"/>
                <w:kern w:val="0"/>
                <w:sz w:val="24"/>
                <w:szCs w:val="24"/>
              </w:rPr>
            </w:pPr>
            <w:r>
              <w:rPr>
                <w:rFonts w:hint="eastAsia" w:ascii="仿宋" w:hAnsi="仿宋" w:eastAsia="仿宋" w:cs="仿宋"/>
                <w:kern w:val="0"/>
                <w:sz w:val="24"/>
                <w:szCs w:val="24"/>
              </w:rPr>
              <w:t>护理学院</w:t>
            </w:r>
          </w:p>
        </w:tc>
        <w:tc>
          <w:tcPr>
            <w:tcW w:w="2183" w:type="dxa"/>
            <w:tcBorders>
              <w:top w:val="nil"/>
              <w:left w:val="nil"/>
              <w:bottom w:val="single" w:color="auto" w:sz="4" w:space="0"/>
              <w:right w:val="single" w:color="auto" w:sz="4" w:space="0"/>
            </w:tcBorders>
            <w:shd w:val="clear" w:color="000000" w:fill="FFFFFF"/>
            <w:noWrap/>
            <w:vAlign w:val="center"/>
          </w:tcPr>
          <w:p w14:paraId="252F22B6">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护理学等相关学科专业领域</w:t>
            </w:r>
          </w:p>
        </w:tc>
        <w:tc>
          <w:tcPr>
            <w:tcW w:w="867" w:type="dxa"/>
            <w:vMerge w:val="continue"/>
            <w:tcBorders>
              <w:left w:val="nil"/>
              <w:right w:val="single" w:color="auto" w:sz="4" w:space="0"/>
            </w:tcBorders>
            <w:shd w:val="clear" w:color="000000" w:fill="FFFFFF"/>
            <w:noWrap/>
            <w:vAlign w:val="center"/>
          </w:tcPr>
          <w:p w14:paraId="4C270454">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29330C46">
            <w:pPr>
              <w:widowControl/>
              <w:rPr>
                <w:rFonts w:ascii="仿宋" w:hAnsi="仿宋" w:eastAsia="仿宋" w:cs="仿宋"/>
                <w:kern w:val="0"/>
                <w:sz w:val="24"/>
                <w:szCs w:val="24"/>
              </w:rPr>
            </w:pPr>
            <w:r>
              <w:rPr>
                <w:rFonts w:hint="eastAsia" w:ascii="仿宋" w:hAnsi="仿宋" w:eastAsia="仿宋" w:cs="仿宋"/>
                <w:kern w:val="0"/>
                <w:sz w:val="24"/>
                <w:szCs w:val="24"/>
              </w:rPr>
              <w:t>3</w:t>
            </w:r>
          </w:p>
        </w:tc>
        <w:tc>
          <w:tcPr>
            <w:tcW w:w="1000" w:type="dxa"/>
            <w:tcBorders>
              <w:top w:val="nil"/>
              <w:left w:val="nil"/>
              <w:bottom w:val="single" w:color="auto" w:sz="4" w:space="0"/>
              <w:right w:val="single" w:color="auto" w:sz="4" w:space="0"/>
            </w:tcBorders>
            <w:shd w:val="clear" w:color="auto" w:fill="auto"/>
            <w:noWrap/>
            <w:vAlign w:val="center"/>
          </w:tcPr>
          <w:p w14:paraId="5D761E5A">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吴老师</w:t>
            </w:r>
          </w:p>
        </w:tc>
        <w:tc>
          <w:tcPr>
            <w:tcW w:w="3675" w:type="dxa"/>
            <w:tcBorders>
              <w:top w:val="nil"/>
              <w:left w:val="nil"/>
              <w:bottom w:val="single" w:color="auto" w:sz="4" w:space="0"/>
              <w:right w:val="single" w:color="auto" w:sz="4" w:space="0"/>
            </w:tcBorders>
            <w:shd w:val="clear" w:color="auto" w:fill="auto"/>
            <w:vAlign w:val="center"/>
          </w:tcPr>
          <w:p w14:paraId="2AA03284">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手机：15899655173</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邮箱：hlxy-bg@gdmu.edu.cn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599DA560">
        <w:tblPrEx>
          <w:tblCellMar>
            <w:top w:w="0" w:type="dxa"/>
            <w:left w:w="108" w:type="dxa"/>
            <w:bottom w:w="0" w:type="dxa"/>
            <w:right w:w="108" w:type="dxa"/>
          </w:tblCellMar>
        </w:tblPrEx>
        <w:trPr>
          <w:trHeight w:val="916"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595FB585">
            <w:pPr>
              <w:widowControl/>
              <w:rPr>
                <w:rFonts w:ascii="仿宋" w:hAnsi="仿宋" w:eastAsia="仿宋" w:cs="仿宋"/>
                <w:kern w:val="0"/>
                <w:sz w:val="24"/>
                <w:szCs w:val="24"/>
              </w:rPr>
            </w:pPr>
            <w:r>
              <w:rPr>
                <w:rFonts w:hint="eastAsia" w:ascii="仿宋" w:hAnsi="仿宋" w:eastAsia="仿宋" w:cs="仿宋"/>
                <w:kern w:val="0"/>
                <w:sz w:val="24"/>
                <w:szCs w:val="24"/>
              </w:rPr>
              <w:t>药学院</w:t>
            </w:r>
          </w:p>
        </w:tc>
        <w:tc>
          <w:tcPr>
            <w:tcW w:w="2183" w:type="dxa"/>
            <w:tcBorders>
              <w:top w:val="nil"/>
              <w:left w:val="nil"/>
              <w:bottom w:val="single" w:color="auto" w:sz="4" w:space="0"/>
              <w:right w:val="single" w:color="auto" w:sz="4" w:space="0"/>
            </w:tcBorders>
            <w:shd w:val="clear" w:color="000000" w:fill="FFFFFF"/>
            <w:vAlign w:val="center"/>
          </w:tcPr>
          <w:p w14:paraId="26427F4F">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药学、中药学等相关学科专业领域</w:t>
            </w:r>
          </w:p>
        </w:tc>
        <w:tc>
          <w:tcPr>
            <w:tcW w:w="867" w:type="dxa"/>
            <w:vMerge w:val="continue"/>
            <w:tcBorders>
              <w:left w:val="nil"/>
              <w:right w:val="single" w:color="auto" w:sz="4" w:space="0"/>
            </w:tcBorders>
            <w:shd w:val="clear" w:color="000000" w:fill="FFFFFF"/>
            <w:noWrap/>
            <w:vAlign w:val="center"/>
          </w:tcPr>
          <w:p w14:paraId="02F52027">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132CAEC7">
            <w:pPr>
              <w:widowControl/>
              <w:rPr>
                <w:rFonts w:ascii="仿宋" w:hAnsi="仿宋" w:eastAsia="仿宋" w:cs="仿宋"/>
                <w:kern w:val="0"/>
                <w:sz w:val="24"/>
                <w:szCs w:val="24"/>
              </w:rPr>
            </w:pPr>
            <w:r>
              <w:rPr>
                <w:rFonts w:hint="eastAsia" w:ascii="仿宋" w:hAnsi="仿宋" w:eastAsia="仿宋" w:cs="仿宋"/>
                <w:kern w:val="0"/>
                <w:sz w:val="24"/>
                <w:szCs w:val="24"/>
              </w:rPr>
              <w:t>17</w:t>
            </w:r>
          </w:p>
        </w:tc>
        <w:tc>
          <w:tcPr>
            <w:tcW w:w="1000" w:type="dxa"/>
            <w:tcBorders>
              <w:top w:val="nil"/>
              <w:left w:val="nil"/>
              <w:bottom w:val="single" w:color="auto" w:sz="4" w:space="0"/>
              <w:right w:val="single" w:color="auto" w:sz="4" w:space="0"/>
            </w:tcBorders>
            <w:shd w:val="clear" w:color="auto" w:fill="auto"/>
            <w:noWrap/>
            <w:vAlign w:val="center"/>
          </w:tcPr>
          <w:p w14:paraId="18FB0300">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杨老师</w:t>
            </w:r>
          </w:p>
        </w:tc>
        <w:tc>
          <w:tcPr>
            <w:tcW w:w="3675" w:type="dxa"/>
            <w:tcBorders>
              <w:top w:val="nil"/>
              <w:left w:val="nil"/>
              <w:bottom w:val="single" w:color="auto" w:sz="4" w:space="0"/>
              <w:right w:val="single" w:color="auto" w:sz="4" w:space="0"/>
            </w:tcBorders>
            <w:shd w:val="clear" w:color="auto" w:fill="auto"/>
            <w:vAlign w:val="center"/>
          </w:tcPr>
          <w:p w14:paraId="44AC24CE">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手机：13828291205</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邮箱：yj2556@gdmu.edu.cn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63BDBA76">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7BFA1AD6">
            <w:pPr>
              <w:widowControl/>
              <w:rPr>
                <w:rFonts w:ascii="仿宋" w:hAnsi="仿宋" w:eastAsia="仿宋" w:cs="仿宋"/>
                <w:kern w:val="0"/>
                <w:sz w:val="24"/>
                <w:szCs w:val="24"/>
              </w:rPr>
            </w:pPr>
            <w:r>
              <w:rPr>
                <w:rFonts w:hint="eastAsia" w:ascii="仿宋" w:hAnsi="仿宋" w:eastAsia="仿宋" w:cs="仿宋"/>
                <w:kern w:val="0"/>
                <w:sz w:val="24"/>
                <w:szCs w:val="24"/>
              </w:rPr>
              <w:t>公共卫生学院</w:t>
            </w:r>
          </w:p>
        </w:tc>
        <w:tc>
          <w:tcPr>
            <w:tcW w:w="2183" w:type="dxa"/>
            <w:tcBorders>
              <w:top w:val="nil"/>
              <w:left w:val="nil"/>
              <w:bottom w:val="single" w:color="auto" w:sz="4" w:space="0"/>
              <w:right w:val="single" w:color="auto" w:sz="4" w:space="0"/>
            </w:tcBorders>
            <w:shd w:val="clear" w:color="000000" w:fill="FFFFFF"/>
            <w:vAlign w:val="center"/>
          </w:tcPr>
          <w:p w14:paraId="0346F646">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公共卫生与预防医学等相关学科专业领域</w:t>
            </w:r>
          </w:p>
        </w:tc>
        <w:tc>
          <w:tcPr>
            <w:tcW w:w="867" w:type="dxa"/>
            <w:vMerge w:val="continue"/>
            <w:tcBorders>
              <w:left w:val="nil"/>
              <w:right w:val="single" w:color="auto" w:sz="4" w:space="0"/>
            </w:tcBorders>
            <w:shd w:val="clear" w:color="000000" w:fill="FFFFFF"/>
            <w:noWrap/>
            <w:vAlign w:val="center"/>
          </w:tcPr>
          <w:p w14:paraId="467D98CE">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3EA74F0F">
            <w:pPr>
              <w:widowControl/>
              <w:rPr>
                <w:rFonts w:ascii="仿宋" w:hAnsi="仿宋" w:eastAsia="仿宋" w:cs="仿宋"/>
                <w:kern w:val="0"/>
                <w:sz w:val="24"/>
                <w:szCs w:val="24"/>
              </w:rPr>
            </w:pPr>
            <w:r>
              <w:rPr>
                <w:rFonts w:hint="eastAsia" w:ascii="仿宋" w:hAnsi="仿宋" w:eastAsia="仿宋" w:cs="仿宋"/>
                <w:kern w:val="0"/>
                <w:sz w:val="24"/>
                <w:szCs w:val="24"/>
              </w:rPr>
              <w:t>12</w:t>
            </w:r>
          </w:p>
        </w:tc>
        <w:tc>
          <w:tcPr>
            <w:tcW w:w="1000" w:type="dxa"/>
            <w:tcBorders>
              <w:top w:val="nil"/>
              <w:left w:val="nil"/>
              <w:bottom w:val="single" w:color="auto" w:sz="4" w:space="0"/>
              <w:right w:val="single" w:color="auto" w:sz="4" w:space="0"/>
            </w:tcBorders>
            <w:shd w:val="clear" w:color="auto" w:fill="auto"/>
            <w:noWrap/>
            <w:vAlign w:val="center"/>
          </w:tcPr>
          <w:p w14:paraId="03AB70F5">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王老师</w:t>
            </w:r>
          </w:p>
        </w:tc>
        <w:tc>
          <w:tcPr>
            <w:tcW w:w="3675" w:type="dxa"/>
            <w:tcBorders>
              <w:top w:val="nil"/>
              <w:left w:val="nil"/>
              <w:bottom w:val="single" w:color="auto" w:sz="4" w:space="0"/>
              <w:right w:val="single" w:color="auto" w:sz="4" w:space="0"/>
            </w:tcBorders>
            <w:shd w:val="clear" w:color="auto" w:fill="auto"/>
            <w:vAlign w:val="center"/>
          </w:tcPr>
          <w:p w14:paraId="5F5BF7B4">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手机：13528651391</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邮箱：wangtingle@gdmu.edu.cn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2595B09A">
        <w:tblPrEx>
          <w:tblCellMar>
            <w:top w:w="0" w:type="dxa"/>
            <w:left w:w="108" w:type="dxa"/>
            <w:bottom w:w="0" w:type="dxa"/>
            <w:right w:w="108" w:type="dxa"/>
          </w:tblCellMar>
        </w:tblPrEx>
        <w:trPr>
          <w:trHeight w:val="1538"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61BD4F21">
            <w:pPr>
              <w:widowControl/>
              <w:rPr>
                <w:rFonts w:ascii="仿宋" w:hAnsi="仿宋" w:eastAsia="仿宋" w:cs="仿宋"/>
                <w:kern w:val="0"/>
                <w:sz w:val="24"/>
                <w:szCs w:val="24"/>
              </w:rPr>
            </w:pPr>
            <w:r>
              <w:rPr>
                <w:rFonts w:hint="eastAsia" w:ascii="仿宋" w:hAnsi="仿宋" w:eastAsia="仿宋" w:cs="仿宋"/>
                <w:kern w:val="0"/>
                <w:sz w:val="24"/>
                <w:szCs w:val="24"/>
              </w:rPr>
              <w:t>人文与管理学院</w:t>
            </w:r>
          </w:p>
        </w:tc>
        <w:tc>
          <w:tcPr>
            <w:tcW w:w="2183" w:type="dxa"/>
            <w:tcBorders>
              <w:top w:val="nil"/>
              <w:left w:val="nil"/>
              <w:bottom w:val="single" w:color="auto" w:sz="4" w:space="0"/>
              <w:right w:val="single" w:color="auto" w:sz="4" w:space="0"/>
            </w:tcBorders>
            <w:shd w:val="clear" w:color="000000" w:fill="FFFFFF"/>
            <w:vAlign w:val="center"/>
          </w:tcPr>
          <w:p w14:paraId="3D034A80">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经济学、法学、公共管理、心理学、精神病与精神卫生学等相关学科专业领域</w:t>
            </w:r>
          </w:p>
        </w:tc>
        <w:tc>
          <w:tcPr>
            <w:tcW w:w="867" w:type="dxa"/>
            <w:vMerge w:val="continue"/>
            <w:tcBorders>
              <w:left w:val="nil"/>
              <w:right w:val="single" w:color="auto" w:sz="4" w:space="0"/>
            </w:tcBorders>
            <w:shd w:val="clear" w:color="000000" w:fill="FFFFFF"/>
            <w:noWrap/>
            <w:vAlign w:val="center"/>
          </w:tcPr>
          <w:p w14:paraId="32693F2A">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69A0A9D5">
            <w:pPr>
              <w:widowControl/>
              <w:rPr>
                <w:rFonts w:ascii="仿宋" w:hAnsi="仿宋" w:eastAsia="仿宋" w:cs="仿宋"/>
                <w:kern w:val="0"/>
                <w:sz w:val="24"/>
                <w:szCs w:val="24"/>
              </w:rPr>
            </w:pPr>
            <w:r>
              <w:rPr>
                <w:rFonts w:hint="eastAsia" w:ascii="仿宋" w:hAnsi="仿宋" w:eastAsia="仿宋" w:cs="仿宋"/>
                <w:kern w:val="0"/>
                <w:sz w:val="24"/>
                <w:szCs w:val="24"/>
              </w:rPr>
              <w:t>3</w:t>
            </w:r>
          </w:p>
        </w:tc>
        <w:tc>
          <w:tcPr>
            <w:tcW w:w="1000" w:type="dxa"/>
            <w:tcBorders>
              <w:top w:val="nil"/>
              <w:left w:val="nil"/>
              <w:bottom w:val="single" w:color="auto" w:sz="4" w:space="0"/>
              <w:right w:val="single" w:color="auto" w:sz="4" w:space="0"/>
            </w:tcBorders>
            <w:shd w:val="clear" w:color="auto" w:fill="auto"/>
            <w:noWrap/>
            <w:vAlign w:val="center"/>
          </w:tcPr>
          <w:p w14:paraId="4C71B0A1">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杨老师</w:t>
            </w:r>
          </w:p>
        </w:tc>
        <w:tc>
          <w:tcPr>
            <w:tcW w:w="3675" w:type="dxa"/>
            <w:tcBorders>
              <w:top w:val="nil"/>
              <w:left w:val="nil"/>
              <w:bottom w:val="single" w:color="auto" w:sz="4" w:space="0"/>
              <w:right w:val="single" w:color="auto" w:sz="4" w:space="0"/>
            </w:tcBorders>
            <w:shd w:val="clear" w:color="auto" w:fill="auto"/>
            <w:vAlign w:val="center"/>
          </w:tcPr>
          <w:p w14:paraId="43D2BA35">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手机：18875996727</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邮箱：yangyong@gdmu.edu.cn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3DC9CC47">
        <w:tblPrEx>
          <w:tblCellMar>
            <w:top w:w="0" w:type="dxa"/>
            <w:left w:w="108" w:type="dxa"/>
            <w:bottom w:w="0" w:type="dxa"/>
            <w:right w:w="108" w:type="dxa"/>
          </w:tblCellMar>
        </w:tblPrEx>
        <w:trPr>
          <w:trHeight w:val="1523"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17985897">
            <w:pPr>
              <w:widowControl/>
              <w:rPr>
                <w:rFonts w:ascii="仿宋" w:hAnsi="仿宋" w:eastAsia="仿宋" w:cs="仿宋"/>
                <w:kern w:val="0"/>
                <w:sz w:val="24"/>
                <w:szCs w:val="24"/>
              </w:rPr>
            </w:pPr>
            <w:r>
              <w:rPr>
                <w:rFonts w:hint="eastAsia" w:ascii="仿宋" w:hAnsi="仿宋" w:eastAsia="仿宋" w:cs="仿宋"/>
                <w:kern w:val="0"/>
                <w:sz w:val="24"/>
                <w:szCs w:val="24"/>
              </w:rPr>
              <w:t>生物医学工程学院</w:t>
            </w:r>
          </w:p>
        </w:tc>
        <w:tc>
          <w:tcPr>
            <w:tcW w:w="2183" w:type="dxa"/>
            <w:tcBorders>
              <w:top w:val="nil"/>
              <w:left w:val="nil"/>
              <w:bottom w:val="single" w:color="auto" w:sz="4" w:space="0"/>
              <w:right w:val="single" w:color="auto" w:sz="4" w:space="0"/>
            </w:tcBorders>
            <w:shd w:val="clear" w:color="000000" w:fill="FFFFFF"/>
            <w:vAlign w:val="center"/>
          </w:tcPr>
          <w:p w14:paraId="2D345B3F">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数学、物理学、计算机科学与技术、电子科学与技术、生物医学工程等相关学科专业领域</w:t>
            </w:r>
          </w:p>
        </w:tc>
        <w:tc>
          <w:tcPr>
            <w:tcW w:w="867" w:type="dxa"/>
            <w:vMerge w:val="continue"/>
            <w:tcBorders>
              <w:left w:val="nil"/>
              <w:right w:val="single" w:color="auto" w:sz="4" w:space="0"/>
            </w:tcBorders>
            <w:shd w:val="clear" w:color="000000" w:fill="FFFFFF"/>
            <w:noWrap/>
            <w:vAlign w:val="center"/>
          </w:tcPr>
          <w:p w14:paraId="374F0A9D">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077C675B">
            <w:pPr>
              <w:widowControl/>
              <w:rPr>
                <w:rFonts w:ascii="仿宋" w:hAnsi="仿宋" w:eastAsia="仿宋" w:cs="仿宋"/>
                <w:kern w:val="0"/>
                <w:sz w:val="24"/>
                <w:szCs w:val="24"/>
              </w:rPr>
            </w:pPr>
            <w:r>
              <w:rPr>
                <w:rFonts w:hint="eastAsia" w:ascii="仿宋" w:hAnsi="仿宋" w:eastAsia="仿宋" w:cs="仿宋"/>
                <w:kern w:val="0"/>
                <w:sz w:val="24"/>
                <w:szCs w:val="24"/>
              </w:rPr>
              <w:t>5</w:t>
            </w:r>
          </w:p>
        </w:tc>
        <w:tc>
          <w:tcPr>
            <w:tcW w:w="1000" w:type="dxa"/>
            <w:tcBorders>
              <w:top w:val="nil"/>
              <w:left w:val="nil"/>
              <w:bottom w:val="single" w:color="auto" w:sz="4" w:space="0"/>
              <w:right w:val="single" w:color="auto" w:sz="4" w:space="0"/>
            </w:tcBorders>
            <w:shd w:val="clear" w:color="auto" w:fill="auto"/>
            <w:noWrap/>
            <w:vAlign w:val="center"/>
          </w:tcPr>
          <w:p w14:paraId="5792FE49">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李老师</w:t>
            </w:r>
          </w:p>
        </w:tc>
        <w:tc>
          <w:tcPr>
            <w:tcW w:w="3675" w:type="dxa"/>
            <w:tcBorders>
              <w:top w:val="nil"/>
              <w:left w:val="nil"/>
              <w:bottom w:val="single" w:color="auto" w:sz="4" w:space="0"/>
              <w:right w:val="single" w:color="auto" w:sz="4" w:space="0"/>
            </w:tcBorders>
            <w:shd w:val="clear" w:color="auto" w:fill="auto"/>
            <w:vAlign w:val="center"/>
          </w:tcPr>
          <w:p w14:paraId="7CF0BCF6">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手机：13713003132</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邮箱：songtao@gdmu.edu.cn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2BB6C434">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4AFD010D">
            <w:pPr>
              <w:widowControl/>
              <w:rPr>
                <w:rFonts w:ascii="仿宋" w:hAnsi="仿宋" w:eastAsia="仿宋" w:cs="仿宋"/>
                <w:kern w:val="0"/>
                <w:sz w:val="24"/>
                <w:szCs w:val="24"/>
              </w:rPr>
            </w:pPr>
            <w:r>
              <w:rPr>
                <w:rFonts w:hint="eastAsia" w:ascii="仿宋" w:hAnsi="仿宋" w:eastAsia="仿宋" w:cs="仿宋"/>
                <w:kern w:val="0"/>
                <w:sz w:val="24"/>
                <w:szCs w:val="24"/>
              </w:rPr>
              <w:t>外国语学院</w:t>
            </w:r>
          </w:p>
        </w:tc>
        <w:tc>
          <w:tcPr>
            <w:tcW w:w="2183" w:type="dxa"/>
            <w:tcBorders>
              <w:top w:val="nil"/>
              <w:left w:val="nil"/>
              <w:bottom w:val="single" w:color="auto" w:sz="4" w:space="0"/>
              <w:right w:val="single" w:color="auto" w:sz="4" w:space="0"/>
            </w:tcBorders>
            <w:shd w:val="clear" w:color="000000" w:fill="FFFFFF"/>
            <w:vAlign w:val="center"/>
          </w:tcPr>
          <w:p w14:paraId="555B682A">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英语语言文学等相关学科专业领域</w:t>
            </w:r>
          </w:p>
        </w:tc>
        <w:tc>
          <w:tcPr>
            <w:tcW w:w="867" w:type="dxa"/>
            <w:vMerge w:val="continue"/>
            <w:tcBorders>
              <w:left w:val="nil"/>
              <w:right w:val="single" w:color="auto" w:sz="4" w:space="0"/>
            </w:tcBorders>
            <w:shd w:val="clear" w:color="000000" w:fill="FFFFFF"/>
            <w:noWrap/>
            <w:vAlign w:val="center"/>
          </w:tcPr>
          <w:p w14:paraId="25E1F3BA">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55DFD23B">
            <w:pPr>
              <w:widowControl/>
              <w:rPr>
                <w:rFonts w:ascii="仿宋" w:hAnsi="仿宋" w:eastAsia="仿宋" w:cs="仿宋"/>
                <w:kern w:val="0"/>
                <w:sz w:val="24"/>
                <w:szCs w:val="24"/>
              </w:rPr>
            </w:pPr>
            <w:r>
              <w:rPr>
                <w:rFonts w:hint="eastAsia" w:ascii="仿宋" w:hAnsi="仿宋" w:eastAsia="仿宋" w:cs="仿宋"/>
                <w:kern w:val="0"/>
                <w:sz w:val="24"/>
                <w:szCs w:val="24"/>
              </w:rPr>
              <w:t>2</w:t>
            </w:r>
          </w:p>
        </w:tc>
        <w:tc>
          <w:tcPr>
            <w:tcW w:w="1000" w:type="dxa"/>
            <w:tcBorders>
              <w:top w:val="nil"/>
              <w:left w:val="nil"/>
              <w:bottom w:val="single" w:color="auto" w:sz="4" w:space="0"/>
              <w:right w:val="single" w:color="auto" w:sz="4" w:space="0"/>
            </w:tcBorders>
            <w:shd w:val="clear" w:color="auto" w:fill="auto"/>
            <w:noWrap/>
            <w:vAlign w:val="center"/>
          </w:tcPr>
          <w:p w14:paraId="35353CC6">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徐老师</w:t>
            </w:r>
          </w:p>
        </w:tc>
        <w:tc>
          <w:tcPr>
            <w:tcW w:w="3675" w:type="dxa"/>
            <w:tcBorders>
              <w:top w:val="nil"/>
              <w:left w:val="nil"/>
              <w:bottom w:val="single" w:color="auto" w:sz="4" w:space="0"/>
              <w:right w:val="single" w:color="auto" w:sz="4" w:space="0"/>
            </w:tcBorders>
            <w:shd w:val="clear" w:color="auto" w:fill="auto"/>
            <w:vAlign w:val="center"/>
          </w:tcPr>
          <w:p w14:paraId="215AED87">
            <w:pPr>
              <w:widowControl/>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手机：15217360066</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邮箱：xulinjun@gdmu.edu.cn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4C87FAF3">
        <w:tblPrEx>
          <w:tblCellMar>
            <w:top w:w="0" w:type="dxa"/>
            <w:left w:w="108" w:type="dxa"/>
            <w:bottom w:w="0" w:type="dxa"/>
            <w:right w:w="108" w:type="dxa"/>
          </w:tblCellMar>
        </w:tblPrEx>
        <w:trPr>
          <w:trHeight w:val="1393"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576C45AA">
            <w:pPr>
              <w:widowControl/>
              <w:rPr>
                <w:rFonts w:ascii="仿宋" w:hAnsi="仿宋" w:eastAsia="仿宋" w:cs="仿宋"/>
                <w:kern w:val="0"/>
                <w:sz w:val="24"/>
                <w:szCs w:val="24"/>
              </w:rPr>
            </w:pPr>
            <w:r>
              <w:rPr>
                <w:rFonts w:hint="eastAsia" w:ascii="仿宋" w:hAnsi="仿宋" w:eastAsia="仿宋" w:cs="仿宋"/>
                <w:kern w:val="0"/>
                <w:sz w:val="24"/>
                <w:szCs w:val="24"/>
              </w:rPr>
              <w:t>马克思主义学院</w:t>
            </w:r>
          </w:p>
        </w:tc>
        <w:tc>
          <w:tcPr>
            <w:tcW w:w="2183" w:type="dxa"/>
            <w:tcBorders>
              <w:top w:val="nil"/>
              <w:left w:val="nil"/>
              <w:bottom w:val="single" w:color="auto" w:sz="4" w:space="0"/>
              <w:right w:val="single" w:color="auto" w:sz="4" w:space="0"/>
            </w:tcBorders>
            <w:shd w:val="clear" w:color="000000" w:fill="FFFFFF"/>
            <w:vAlign w:val="center"/>
          </w:tcPr>
          <w:p w14:paraId="4628653F">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马克思主义理论、马克思主义哲学、伦理学等相关学科专业领域</w:t>
            </w:r>
          </w:p>
        </w:tc>
        <w:tc>
          <w:tcPr>
            <w:tcW w:w="867" w:type="dxa"/>
            <w:vMerge w:val="continue"/>
            <w:tcBorders>
              <w:left w:val="nil"/>
              <w:right w:val="single" w:color="auto" w:sz="4" w:space="0"/>
            </w:tcBorders>
            <w:shd w:val="clear" w:color="000000" w:fill="FFFFFF"/>
            <w:noWrap/>
            <w:vAlign w:val="center"/>
          </w:tcPr>
          <w:p w14:paraId="582EE2D8">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76E80FB0">
            <w:pPr>
              <w:widowControl/>
              <w:rPr>
                <w:rFonts w:ascii="仿宋" w:hAnsi="仿宋" w:eastAsia="仿宋" w:cs="仿宋"/>
                <w:kern w:val="0"/>
                <w:sz w:val="24"/>
                <w:szCs w:val="24"/>
              </w:rPr>
            </w:pPr>
            <w:r>
              <w:rPr>
                <w:rFonts w:hint="eastAsia" w:ascii="仿宋" w:hAnsi="仿宋" w:eastAsia="仿宋" w:cs="仿宋"/>
                <w:kern w:val="0"/>
                <w:sz w:val="24"/>
                <w:szCs w:val="24"/>
              </w:rPr>
              <w:t>4</w:t>
            </w:r>
          </w:p>
        </w:tc>
        <w:tc>
          <w:tcPr>
            <w:tcW w:w="1000" w:type="dxa"/>
            <w:tcBorders>
              <w:top w:val="nil"/>
              <w:left w:val="nil"/>
              <w:bottom w:val="single" w:color="auto" w:sz="4" w:space="0"/>
              <w:right w:val="single" w:color="auto" w:sz="4" w:space="0"/>
            </w:tcBorders>
            <w:shd w:val="clear" w:color="auto" w:fill="auto"/>
            <w:noWrap/>
            <w:vAlign w:val="center"/>
          </w:tcPr>
          <w:p w14:paraId="4FD61919">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刘老师</w:t>
            </w:r>
          </w:p>
        </w:tc>
        <w:tc>
          <w:tcPr>
            <w:tcW w:w="3675" w:type="dxa"/>
            <w:tcBorders>
              <w:top w:val="nil"/>
              <w:left w:val="nil"/>
              <w:bottom w:val="single" w:color="auto" w:sz="4" w:space="0"/>
              <w:right w:val="single" w:color="auto" w:sz="4" w:space="0"/>
            </w:tcBorders>
            <w:shd w:val="clear" w:color="auto" w:fill="auto"/>
            <w:vAlign w:val="center"/>
          </w:tcPr>
          <w:p w14:paraId="4B941322">
            <w:pPr>
              <w:widowControl/>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手机：13828203036</w:t>
            </w:r>
          </w:p>
          <w:p w14:paraId="21CD958B">
            <w:pPr>
              <w:widowControl/>
              <w:jc w:val="left"/>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邮箱mkszyxy-bg@gdmu.edu.cn</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35C8B477">
        <w:tblPrEx>
          <w:tblCellMar>
            <w:top w:w="0" w:type="dxa"/>
            <w:left w:w="108" w:type="dxa"/>
            <w:bottom w:w="0" w:type="dxa"/>
            <w:right w:w="108" w:type="dxa"/>
          </w:tblCellMar>
        </w:tblPrEx>
        <w:trPr>
          <w:trHeight w:val="1046"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0354DE6A">
            <w:pPr>
              <w:widowControl/>
              <w:rPr>
                <w:rFonts w:ascii="仿宋" w:hAnsi="仿宋" w:eastAsia="仿宋" w:cs="仿宋"/>
                <w:kern w:val="0"/>
                <w:sz w:val="24"/>
                <w:szCs w:val="24"/>
              </w:rPr>
            </w:pPr>
            <w:r>
              <w:rPr>
                <w:rFonts w:hint="eastAsia" w:ascii="仿宋" w:hAnsi="仿宋" w:eastAsia="仿宋" w:cs="仿宋"/>
                <w:kern w:val="0"/>
                <w:sz w:val="24"/>
                <w:szCs w:val="24"/>
              </w:rPr>
              <w:t>海洋医药研究院</w:t>
            </w:r>
          </w:p>
        </w:tc>
        <w:tc>
          <w:tcPr>
            <w:tcW w:w="2183" w:type="dxa"/>
            <w:tcBorders>
              <w:top w:val="nil"/>
              <w:left w:val="nil"/>
              <w:bottom w:val="single" w:color="auto" w:sz="4" w:space="0"/>
              <w:right w:val="single" w:color="auto" w:sz="4" w:space="0"/>
            </w:tcBorders>
            <w:shd w:val="clear" w:color="000000" w:fill="FFFFFF"/>
            <w:vAlign w:val="center"/>
          </w:tcPr>
          <w:p w14:paraId="0CE83FB1">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海洋生物学、海洋化学等相关学科专业领域</w:t>
            </w:r>
          </w:p>
        </w:tc>
        <w:tc>
          <w:tcPr>
            <w:tcW w:w="867" w:type="dxa"/>
            <w:vMerge w:val="continue"/>
            <w:tcBorders>
              <w:left w:val="nil"/>
              <w:right w:val="single" w:color="auto" w:sz="4" w:space="0"/>
            </w:tcBorders>
            <w:shd w:val="clear" w:color="000000" w:fill="FFFFFF"/>
            <w:noWrap/>
            <w:vAlign w:val="center"/>
          </w:tcPr>
          <w:p w14:paraId="204EEE71">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6F690058">
            <w:pPr>
              <w:widowControl/>
              <w:rPr>
                <w:rFonts w:ascii="仿宋" w:hAnsi="仿宋" w:eastAsia="仿宋" w:cs="仿宋"/>
                <w:kern w:val="0"/>
                <w:sz w:val="24"/>
                <w:szCs w:val="24"/>
              </w:rPr>
            </w:pPr>
            <w:r>
              <w:rPr>
                <w:rFonts w:hint="eastAsia" w:ascii="仿宋" w:hAnsi="仿宋" w:eastAsia="仿宋" w:cs="仿宋"/>
                <w:kern w:val="0"/>
                <w:sz w:val="24"/>
                <w:szCs w:val="24"/>
              </w:rPr>
              <w:t>5</w:t>
            </w:r>
          </w:p>
        </w:tc>
        <w:tc>
          <w:tcPr>
            <w:tcW w:w="1000" w:type="dxa"/>
            <w:tcBorders>
              <w:top w:val="nil"/>
              <w:left w:val="nil"/>
              <w:bottom w:val="single" w:color="auto" w:sz="4" w:space="0"/>
              <w:right w:val="single" w:color="auto" w:sz="4" w:space="0"/>
            </w:tcBorders>
            <w:shd w:val="clear" w:color="auto" w:fill="auto"/>
            <w:noWrap/>
            <w:vAlign w:val="center"/>
          </w:tcPr>
          <w:p w14:paraId="54EBFCF1">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吴老师</w:t>
            </w:r>
          </w:p>
        </w:tc>
        <w:tc>
          <w:tcPr>
            <w:tcW w:w="3675" w:type="dxa"/>
            <w:tcBorders>
              <w:top w:val="nil"/>
              <w:left w:val="nil"/>
              <w:bottom w:val="single" w:color="auto" w:sz="4" w:space="0"/>
              <w:right w:val="single" w:color="auto" w:sz="4" w:space="0"/>
            </w:tcBorders>
            <w:shd w:val="clear" w:color="auto" w:fill="auto"/>
            <w:vAlign w:val="center"/>
          </w:tcPr>
          <w:p w14:paraId="3FD762B5">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手机：13828268987</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邮箱：313961@qq.com</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1CD9BCA4">
        <w:tblPrEx>
          <w:tblCellMar>
            <w:top w:w="0" w:type="dxa"/>
            <w:left w:w="108" w:type="dxa"/>
            <w:bottom w:w="0" w:type="dxa"/>
            <w:right w:w="108" w:type="dxa"/>
          </w:tblCellMar>
        </w:tblPrEx>
        <w:trPr>
          <w:trHeight w:val="586"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13655CC0">
            <w:pPr>
              <w:widowControl/>
              <w:rPr>
                <w:rFonts w:ascii="仿宋" w:hAnsi="仿宋" w:eastAsia="仿宋" w:cs="仿宋"/>
                <w:kern w:val="0"/>
                <w:sz w:val="24"/>
                <w:szCs w:val="24"/>
              </w:rPr>
            </w:pPr>
            <w:r>
              <w:rPr>
                <w:rFonts w:hint="eastAsia" w:ascii="仿宋" w:hAnsi="仿宋" w:eastAsia="仿宋" w:cs="仿宋"/>
                <w:kern w:val="0"/>
                <w:sz w:val="24"/>
                <w:szCs w:val="24"/>
              </w:rPr>
              <w:t>附属第二医院</w:t>
            </w:r>
          </w:p>
        </w:tc>
        <w:tc>
          <w:tcPr>
            <w:tcW w:w="2183" w:type="dxa"/>
            <w:tcBorders>
              <w:top w:val="nil"/>
              <w:left w:val="nil"/>
              <w:bottom w:val="single" w:color="auto" w:sz="4" w:space="0"/>
              <w:right w:val="single" w:color="auto" w:sz="4" w:space="0"/>
            </w:tcBorders>
            <w:shd w:val="clear" w:color="auto" w:fill="auto"/>
            <w:vAlign w:val="center"/>
          </w:tcPr>
          <w:p w14:paraId="1B30E7C7">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临床医学、中医学等相关学科专业领域</w:t>
            </w:r>
          </w:p>
        </w:tc>
        <w:tc>
          <w:tcPr>
            <w:tcW w:w="867" w:type="dxa"/>
            <w:vMerge w:val="continue"/>
            <w:tcBorders>
              <w:left w:val="nil"/>
              <w:right w:val="single" w:color="auto" w:sz="4" w:space="0"/>
            </w:tcBorders>
            <w:shd w:val="clear" w:color="auto" w:fill="auto"/>
            <w:noWrap/>
            <w:vAlign w:val="center"/>
          </w:tcPr>
          <w:p w14:paraId="0BC620D2">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auto" w:fill="auto"/>
            <w:noWrap/>
            <w:vAlign w:val="center"/>
          </w:tcPr>
          <w:p w14:paraId="458D2A75">
            <w:pPr>
              <w:widowControl/>
              <w:rPr>
                <w:rFonts w:ascii="仿宋" w:hAnsi="仿宋" w:eastAsia="仿宋" w:cs="仿宋"/>
                <w:kern w:val="0"/>
                <w:sz w:val="24"/>
                <w:szCs w:val="24"/>
              </w:rPr>
            </w:pPr>
            <w:r>
              <w:rPr>
                <w:rFonts w:hint="eastAsia" w:ascii="仿宋" w:hAnsi="仿宋" w:eastAsia="仿宋" w:cs="仿宋"/>
                <w:kern w:val="0"/>
                <w:sz w:val="24"/>
                <w:szCs w:val="24"/>
              </w:rPr>
              <w:t>10</w:t>
            </w:r>
          </w:p>
        </w:tc>
        <w:tc>
          <w:tcPr>
            <w:tcW w:w="1000" w:type="dxa"/>
            <w:tcBorders>
              <w:top w:val="nil"/>
              <w:left w:val="nil"/>
              <w:bottom w:val="single" w:color="auto" w:sz="4" w:space="0"/>
              <w:right w:val="single" w:color="auto" w:sz="4" w:space="0"/>
            </w:tcBorders>
            <w:shd w:val="clear" w:color="auto" w:fill="auto"/>
            <w:noWrap/>
            <w:vAlign w:val="center"/>
          </w:tcPr>
          <w:p w14:paraId="32EB0C7E">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郑部长</w:t>
            </w:r>
          </w:p>
        </w:tc>
        <w:tc>
          <w:tcPr>
            <w:tcW w:w="3675" w:type="dxa"/>
            <w:tcBorders>
              <w:top w:val="nil"/>
              <w:left w:val="nil"/>
              <w:bottom w:val="single" w:color="auto" w:sz="4" w:space="0"/>
              <w:right w:val="single" w:color="auto" w:sz="4" w:space="0"/>
            </w:tcBorders>
            <w:shd w:val="clear" w:color="auto" w:fill="auto"/>
            <w:vAlign w:val="center"/>
          </w:tcPr>
          <w:p w14:paraId="4B602C2C">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手机：13729063993</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邮箱：gdyfey@126.com</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6EE43674">
        <w:tblPrEx>
          <w:tblCellMar>
            <w:top w:w="0" w:type="dxa"/>
            <w:left w:w="108" w:type="dxa"/>
            <w:bottom w:w="0" w:type="dxa"/>
            <w:right w:w="108" w:type="dxa"/>
          </w:tblCellMar>
        </w:tblPrEx>
        <w:trPr>
          <w:trHeight w:val="927" w:hRule="atLeast"/>
          <w:jc w:val="center"/>
        </w:trPr>
        <w:tc>
          <w:tcPr>
            <w:tcW w:w="1676" w:type="dxa"/>
            <w:tcBorders>
              <w:top w:val="nil"/>
              <w:left w:val="single" w:color="auto" w:sz="4" w:space="0"/>
              <w:bottom w:val="single" w:color="auto" w:sz="4" w:space="0"/>
              <w:right w:val="single" w:color="auto" w:sz="4" w:space="0"/>
            </w:tcBorders>
            <w:shd w:val="clear" w:color="000000" w:fill="FFFFFF"/>
            <w:noWrap/>
            <w:vAlign w:val="center"/>
          </w:tcPr>
          <w:p w14:paraId="37A9ACF6">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附属顺德妇女儿童医院</w:t>
            </w:r>
          </w:p>
        </w:tc>
        <w:tc>
          <w:tcPr>
            <w:tcW w:w="2183" w:type="dxa"/>
            <w:tcBorders>
              <w:top w:val="nil"/>
              <w:left w:val="nil"/>
              <w:bottom w:val="single" w:color="auto" w:sz="4" w:space="0"/>
              <w:right w:val="single" w:color="auto" w:sz="4" w:space="0"/>
            </w:tcBorders>
            <w:shd w:val="clear" w:color="000000" w:fill="FFFFFF"/>
            <w:noWrap/>
            <w:vAlign w:val="center"/>
          </w:tcPr>
          <w:p w14:paraId="79F47604">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临床医学、口腔医学等相关学科专业领域</w:t>
            </w:r>
          </w:p>
        </w:tc>
        <w:tc>
          <w:tcPr>
            <w:tcW w:w="867" w:type="dxa"/>
            <w:vMerge w:val="continue"/>
            <w:tcBorders>
              <w:left w:val="nil"/>
              <w:right w:val="single" w:color="auto" w:sz="4" w:space="0"/>
            </w:tcBorders>
            <w:shd w:val="clear" w:color="000000" w:fill="FFFFFF"/>
            <w:noWrap/>
            <w:vAlign w:val="center"/>
          </w:tcPr>
          <w:p w14:paraId="4AF3E8FA">
            <w:pPr>
              <w:widowControl/>
              <w:rPr>
                <w:rFonts w:ascii="仿宋" w:hAnsi="仿宋" w:eastAsia="仿宋" w:cs="仿宋"/>
                <w:color w:val="000000"/>
                <w:kern w:val="0"/>
                <w:sz w:val="24"/>
                <w:szCs w:val="24"/>
              </w:rPr>
            </w:pPr>
          </w:p>
        </w:tc>
        <w:tc>
          <w:tcPr>
            <w:tcW w:w="666" w:type="dxa"/>
            <w:tcBorders>
              <w:top w:val="nil"/>
              <w:left w:val="nil"/>
              <w:bottom w:val="single" w:color="auto" w:sz="4" w:space="0"/>
              <w:right w:val="single" w:color="auto" w:sz="4" w:space="0"/>
            </w:tcBorders>
            <w:shd w:val="clear" w:color="000000" w:fill="FFFFFF"/>
            <w:noWrap/>
            <w:vAlign w:val="center"/>
          </w:tcPr>
          <w:p w14:paraId="698C92E7">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000" w:type="dxa"/>
            <w:tcBorders>
              <w:top w:val="nil"/>
              <w:left w:val="nil"/>
              <w:bottom w:val="single" w:color="auto" w:sz="4" w:space="0"/>
              <w:right w:val="single" w:color="auto" w:sz="4" w:space="0"/>
            </w:tcBorders>
            <w:shd w:val="clear" w:color="auto" w:fill="auto"/>
            <w:noWrap/>
            <w:vAlign w:val="center"/>
          </w:tcPr>
          <w:p w14:paraId="09D72AD7">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陈主任</w:t>
            </w:r>
          </w:p>
        </w:tc>
        <w:tc>
          <w:tcPr>
            <w:tcW w:w="3675" w:type="dxa"/>
            <w:tcBorders>
              <w:top w:val="nil"/>
              <w:left w:val="nil"/>
              <w:bottom w:val="single" w:color="auto" w:sz="4" w:space="0"/>
              <w:right w:val="single" w:color="auto" w:sz="4" w:space="0"/>
            </w:tcBorders>
            <w:shd w:val="clear" w:color="auto" w:fill="auto"/>
            <w:vAlign w:val="center"/>
          </w:tcPr>
          <w:p w14:paraId="1CBDE46D">
            <w:pPr>
              <w:widowControl/>
              <w:rPr>
                <w:rFonts w:hint="default" w:ascii="Times New Roman" w:hAnsi="Times New Roman" w:eastAsia="仿宋" w:cs="Times New Roman"/>
                <w:color w:val="000000"/>
                <w:kern w:val="0"/>
                <w:sz w:val="24"/>
                <w:szCs w:val="24"/>
              </w:rPr>
            </w:pPr>
            <w:r>
              <w:rPr>
                <w:rFonts w:hint="default" w:ascii="Times New Roman" w:hAnsi="Times New Roman" w:eastAsia="仿宋" w:cs="Times New Roman"/>
                <w:color w:val="000000"/>
                <w:kern w:val="0"/>
                <w:sz w:val="24"/>
                <w:szCs w:val="24"/>
              </w:rPr>
              <w:t>手机：13928220133</w:t>
            </w:r>
            <w:r>
              <w:rPr>
                <w:rFonts w:hint="default" w:ascii="Times New Roman" w:hAnsi="Times New Roman" w:eastAsia="仿宋" w:cs="Times New Roman"/>
                <w:color w:val="000000"/>
                <w:kern w:val="0"/>
                <w:sz w:val="24"/>
                <w:szCs w:val="24"/>
              </w:rPr>
              <w:br w:type="textWrapping"/>
            </w:r>
            <w:r>
              <w:rPr>
                <w:rFonts w:hint="default" w:ascii="Times New Roman" w:hAnsi="Times New Roman" w:eastAsia="仿宋" w:cs="Times New Roman"/>
                <w:color w:val="000000"/>
                <w:kern w:val="0"/>
                <w:sz w:val="24"/>
                <w:szCs w:val="24"/>
              </w:rPr>
              <w:t>邮箱：sdfyhr@qq.com</w:t>
            </w:r>
            <w:r>
              <w:rPr>
                <w:rFonts w:hint="default" w:ascii="Times New Roman" w:hAnsi="Times New Roman" w:eastAsia="仿宋" w:cs="Times New Roman"/>
                <w:color w:val="000000"/>
                <w:kern w:val="0"/>
                <w:sz w:val="24"/>
                <w:szCs w:val="24"/>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"mailto:rcb@gdmu.edu.cn" </w:instrText>
            </w:r>
            <w:r>
              <w:rPr>
                <w:rFonts w:hint="default" w:ascii="Times New Roman" w:hAnsi="Times New Roman" w:cs="Times New Roman"/>
              </w:rPr>
              <w:fldChar w:fldCharType="separate"/>
            </w:r>
            <w:r>
              <w:rPr>
                <w:rFonts w:hint="default" w:ascii="Times New Roman" w:hAnsi="Times New Roman" w:cs="Times New Roman"/>
                <w:sz w:val="21"/>
                <w:szCs w:val="21"/>
              </w:rPr>
              <w:t>rcb@gdmu.edu.cn</w:t>
            </w:r>
            <w:r>
              <w:rPr>
                <w:rFonts w:hint="default" w:ascii="Times New Roman" w:hAnsi="Times New Roman" w:cs="Times New Roman"/>
                <w:sz w:val="21"/>
                <w:szCs w:val="21"/>
              </w:rPr>
              <w:fldChar w:fldCharType="end"/>
            </w:r>
            <w:r>
              <w:rPr>
                <w:rFonts w:hint="default" w:ascii="Times New Roman" w:hAnsi="Times New Roman" w:cs="Times New Roman"/>
                <w:sz w:val="21"/>
                <w:szCs w:val="21"/>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"mailto:jhgdrsc@126.com"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jhgdrsc@126.com</w:t>
            </w:r>
            <w:r>
              <w:rPr>
                <w:rFonts w:hint="default" w:ascii="Times New Roman" w:hAnsi="Times New Roman" w:cs="Times New Roman"/>
                <w:sz w:val="21"/>
                <w:szCs w:val="21"/>
              </w:rPr>
              <w:fldChar w:fldCharType="end"/>
            </w:r>
          </w:p>
        </w:tc>
      </w:tr>
      <w:tr w14:paraId="048B255D">
        <w:tblPrEx>
          <w:tblCellMar>
            <w:top w:w="0" w:type="dxa"/>
            <w:left w:w="108" w:type="dxa"/>
            <w:bottom w:w="0" w:type="dxa"/>
            <w:right w:w="108" w:type="dxa"/>
          </w:tblCellMar>
        </w:tblPrEx>
        <w:trPr>
          <w:trHeight w:val="338" w:hRule="atLeast"/>
          <w:jc w:val="center"/>
        </w:trPr>
        <w:tc>
          <w:tcPr>
            <w:tcW w:w="4726"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4B4F84FB">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合计</w:t>
            </w:r>
          </w:p>
        </w:tc>
        <w:tc>
          <w:tcPr>
            <w:tcW w:w="666" w:type="dxa"/>
            <w:tcBorders>
              <w:top w:val="nil"/>
              <w:left w:val="nil"/>
              <w:bottom w:val="single" w:color="auto" w:sz="4" w:space="0"/>
              <w:right w:val="single" w:color="auto" w:sz="4" w:space="0"/>
            </w:tcBorders>
            <w:shd w:val="clear" w:color="auto" w:fill="auto"/>
            <w:noWrap/>
            <w:vAlign w:val="center"/>
          </w:tcPr>
          <w:p w14:paraId="1E5D0714">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142</w:t>
            </w:r>
          </w:p>
        </w:tc>
        <w:tc>
          <w:tcPr>
            <w:tcW w:w="4675" w:type="dxa"/>
            <w:gridSpan w:val="2"/>
            <w:tcBorders>
              <w:top w:val="nil"/>
              <w:left w:val="nil"/>
              <w:bottom w:val="single" w:color="auto" w:sz="4" w:space="0"/>
              <w:right w:val="single" w:color="auto" w:sz="4" w:space="0"/>
            </w:tcBorders>
            <w:shd w:val="clear" w:color="auto" w:fill="auto"/>
            <w:noWrap/>
            <w:vAlign w:val="center"/>
          </w:tcPr>
          <w:p w14:paraId="0C93F6DF">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p w14:paraId="39353F66">
            <w:pPr>
              <w:widowControl/>
              <w:rPr>
                <w:rFonts w:ascii="仿宋" w:hAnsi="仿宋" w:eastAsia="仿宋" w:cs="仿宋"/>
                <w:color w:val="000000"/>
                <w:kern w:val="0"/>
                <w:sz w:val="24"/>
                <w:szCs w:val="24"/>
              </w:rPr>
            </w:pPr>
            <w:r>
              <w:rPr>
                <w:rFonts w:hint="eastAsia" w:ascii="仿宋" w:hAnsi="仿宋" w:eastAsia="仿宋" w:cs="仿宋"/>
                <w:color w:val="000000"/>
                <w:kern w:val="0"/>
                <w:sz w:val="24"/>
                <w:szCs w:val="24"/>
              </w:rPr>
              <w:t>　</w:t>
            </w:r>
          </w:p>
        </w:tc>
      </w:tr>
    </w:tbl>
    <w:p w14:paraId="1BD8DBC3">
      <w:pPr>
        <w:rPr>
          <w:rFonts w:ascii="宋体" w:hAnsi="宋体" w:eastAsia="宋体" w:cs="宋体"/>
          <w:color w:val="000000"/>
          <w:kern w:val="0"/>
          <w:szCs w:val="21"/>
        </w:rPr>
      </w:pPr>
    </w:p>
    <w:p w14:paraId="17DDBE5D">
      <w:pPr>
        <w:jc w:val="left"/>
        <w:rPr>
          <w:rFonts w:ascii="黑体" w:hAnsi="黑体" w:eastAsia="黑体"/>
          <w:sz w:val="32"/>
          <w:szCs w:val="32"/>
        </w:rPr>
      </w:pPr>
      <w:r>
        <w:rPr>
          <w:rFonts w:hint="eastAsia" w:ascii="黑体" w:hAnsi="黑体" w:eastAsia="黑体"/>
          <w:sz w:val="32"/>
          <w:szCs w:val="32"/>
        </w:rPr>
        <w:t>（三）博士后研究项目招聘</w:t>
      </w:r>
    </w:p>
    <w:tbl>
      <w:tblPr>
        <w:tblStyle w:val="5"/>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6374"/>
        <w:gridCol w:w="917"/>
      </w:tblGrid>
      <w:tr w14:paraId="7CB1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47" w:type="dxa"/>
            <w:shd w:val="clear" w:color="auto" w:fill="17365D" w:themeFill="text2" w:themeFillShade="BF"/>
            <w:vAlign w:val="center"/>
          </w:tcPr>
          <w:p w14:paraId="5B68E495">
            <w:pPr>
              <w:snapToGrid w:val="0"/>
              <w:spacing w:line="240" w:lineRule="atLeast"/>
              <w:jc w:val="center"/>
              <w:rPr>
                <w:rFonts w:ascii="仿宋" w:hAnsi="仿宋" w:eastAsia="仿宋" w:cs="仿宋"/>
                <w:b/>
                <w:color w:val="FFFFFF" w:themeColor="background1"/>
                <w:sz w:val="24"/>
                <w:szCs w:val="24"/>
              </w:rPr>
            </w:pPr>
            <w:r>
              <w:rPr>
                <w:rFonts w:hint="eastAsia" w:ascii="仿宋" w:hAnsi="仿宋" w:eastAsia="仿宋" w:cs="仿宋"/>
                <w:b/>
                <w:color w:val="FFFFFF" w:themeColor="background1"/>
                <w:sz w:val="24"/>
                <w:szCs w:val="24"/>
              </w:rPr>
              <w:t>博士后</w:t>
            </w:r>
          </w:p>
          <w:p w14:paraId="35941CE0">
            <w:pPr>
              <w:snapToGrid w:val="0"/>
              <w:spacing w:line="240" w:lineRule="atLeast"/>
              <w:jc w:val="center"/>
              <w:rPr>
                <w:rFonts w:ascii="仿宋" w:hAnsi="仿宋" w:eastAsia="仿宋" w:cs="仿宋"/>
                <w:b/>
                <w:color w:val="FFFFFF" w:themeColor="background1"/>
                <w:sz w:val="24"/>
                <w:szCs w:val="24"/>
              </w:rPr>
            </w:pPr>
            <w:r>
              <w:rPr>
                <w:rFonts w:hint="eastAsia" w:ascii="仿宋" w:hAnsi="仿宋" w:eastAsia="仿宋" w:cs="仿宋"/>
                <w:b/>
                <w:color w:val="FFFFFF" w:themeColor="background1"/>
                <w:sz w:val="24"/>
                <w:szCs w:val="24"/>
              </w:rPr>
              <w:t>研究项目</w:t>
            </w:r>
          </w:p>
        </w:tc>
        <w:tc>
          <w:tcPr>
            <w:tcW w:w="6374" w:type="dxa"/>
            <w:shd w:val="clear" w:color="auto" w:fill="17365D" w:themeFill="text2" w:themeFillShade="BF"/>
            <w:vAlign w:val="center"/>
          </w:tcPr>
          <w:p w14:paraId="094EA10B">
            <w:pPr>
              <w:snapToGrid w:val="0"/>
              <w:spacing w:line="240" w:lineRule="atLeast"/>
              <w:jc w:val="center"/>
              <w:rPr>
                <w:rFonts w:ascii="仿宋" w:hAnsi="仿宋" w:eastAsia="仿宋" w:cs="仿宋"/>
                <w:b/>
                <w:color w:val="FFFFFF" w:themeColor="background1"/>
                <w:sz w:val="24"/>
                <w:szCs w:val="24"/>
              </w:rPr>
            </w:pPr>
            <w:r>
              <w:rPr>
                <w:rFonts w:hint="eastAsia" w:ascii="仿宋" w:hAnsi="仿宋" w:eastAsia="仿宋" w:cs="仿宋"/>
                <w:b/>
                <w:color w:val="FFFFFF" w:themeColor="background1"/>
                <w:sz w:val="24"/>
                <w:szCs w:val="24"/>
              </w:rPr>
              <w:t>所需人员专业方向和能力素质要求</w:t>
            </w:r>
          </w:p>
        </w:tc>
        <w:tc>
          <w:tcPr>
            <w:tcW w:w="917" w:type="dxa"/>
            <w:shd w:val="clear" w:color="auto" w:fill="17365D" w:themeFill="text2" w:themeFillShade="BF"/>
            <w:vAlign w:val="center"/>
          </w:tcPr>
          <w:p w14:paraId="456DAAE8">
            <w:pPr>
              <w:snapToGrid w:val="0"/>
              <w:spacing w:line="240" w:lineRule="atLeast"/>
              <w:jc w:val="center"/>
              <w:rPr>
                <w:rFonts w:ascii="仿宋" w:hAnsi="仿宋" w:eastAsia="仿宋" w:cs="仿宋"/>
                <w:b/>
                <w:color w:val="FFFFFF" w:themeColor="background1"/>
                <w:sz w:val="24"/>
                <w:szCs w:val="24"/>
              </w:rPr>
            </w:pPr>
            <w:r>
              <w:rPr>
                <w:rFonts w:hint="eastAsia" w:ascii="仿宋" w:hAnsi="仿宋" w:eastAsia="仿宋" w:cs="仿宋"/>
                <w:b/>
                <w:color w:val="FFFFFF" w:themeColor="background1"/>
                <w:sz w:val="24"/>
                <w:szCs w:val="24"/>
              </w:rPr>
              <w:t>数量</w:t>
            </w:r>
          </w:p>
        </w:tc>
      </w:tr>
      <w:tr w14:paraId="0B4B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847" w:type="dxa"/>
            <w:vAlign w:val="center"/>
          </w:tcPr>
          <w:p w14:paraId="73C7C35F">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衰老与老年性疾病的分子机制研究</w:t>
            </w:r>
          </w:p>
        </w:tc>
        <w:tc>
          <w:tcPr>
            <w:tcW w:w="6374" w:type="dxa"/>
            <w:vAlign w:val="center"/>
          </w:tcPr>
          <w:p w14:paraId="63B4F358">
            <w:pPr>
              <w:spacing w:line="240" w:lineRule="atLeast"/>
              <w:jc w:val="left"/>
              <w:rPr>
                <w:rFonts w:ascii="仿宋" w:hAnsi="仿宋" w:eastAsia="仿宋" w:cs="仿宋"/>
                <w:sz w:val="24"/>
                <w:szCs w:val="24"/>
              </w:rPr>
            </w:pPr>
            <w:r>
              <w:rPr>
                <w:rFonts w:hint="eastAsia" w:ascii="仿宋" w:hAnsi="仿宋" w:eastAsia="仿宋" w:cs="仿宋"/>
                <w:sz w:val="24"/>
                <w:szCs w:val="24"/>
              </w:rPr>
              <w:t>生物类或者医学类专业方向。有较强科研能力的国内外全日制博士；具有一定的独立研究能力；熟悉分子细胞生物学技术，或具有基因小鼠动物模型经验。</w:t>
            </w:r>
          </w:p>
        </w:tc>
        <w:tc>
          <w:tcPr>
            <w:tcW w:w="917" w:type="dxa"/>
            <w:vAlign w:val="center"/>
          </w:tcPr>
          <w:p w14:paraId="393AFD24">
            <w:pPr>
              <w:spacing w:line="240" w:lineRule="atLeast"/>
              <w:jc w:val="left"/>
              <w:rPr>
                <w:rFonts w:ascii="仿宋" w:hAnsi="仿宋" w:eastAsia="仿宋" w:cs="仿宋"/>
                <w:sz w:val="24"/>
                <w:szCs w:val="24"/>
              </w:rPr>
            </w:pPr>
            <w:r>
              <w:rPr>
                <w:rFonts w:hint="eastAsia" w:ascii="仿宋" w:hAnsi="仿宋" w:eastAsia="仿宋" w:cs="仿宋"/>
                <w:sz w:val="24"/>
                <w:szCs w:val="24"/>
              </w:rPr>
              <w:t>10</w:t>
            </w:r>
          </w:p>
        </w:tc>
      </w:tr>
      <w:tr w14:paraId="5BD2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847" w:type="dxa"/>
            <w:vAlign w:val="center"/>
          </w:tcPr>
          <w:p w14:paraId="78F21A22">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血管衰老与血管疾病的基础与应用转化研究</w:t>
            </w:r>
          </w:p>
        </w:tc>
        <w:tc>
          <w:tcPr>
            <w:tcW w:w="6374" w:type="dxa"/>
            <w:vAlign w:val="center"/>
          </w:tcPr>
          <w:p w14:paraId="52C47F03">
            <w:pPr>
              <w:spacing w:line="240" w:lineRule="atLeast"/>
              <w:jc w:val="left"/>
              <w:rPr>
                <w:rFonts w:ascii="仿宋" w:hAnsi="仿宋" w:eastAsia="仿宋" w:cs="仿宋"/>
                <w:sz w:val="24"/>
                <w:szCs w:val="24"/>
              </w:rPr>
            </w:pPr>
            <w:r>
              <w:rPr>
                <w:rFonts w:hint="eastAsia" w:ascii="仿宋" w:hAnsi="仿宋" w:eastAsia="仿宋" w:cs="仿宋"/>
                <w:sz w:val="24"/>
                <w:szCs w:val="24"/>
              </w:rPr>
              <w:t>生物类或医学类专业的博士，具有较强的科研创新能力和团队协作精神，熟悉动物实验、细胞培养和分子生物学实验等工作。目前已取得显著科研成果的申请者将予以优先考虑。</w:t>
            </w:r>
          </w:p>
        </w:tc>
        <w:tc>
          <w:tcPr>
            <w:tcW w:w="917" w:type="dxa"/>
            <w:vAlign w:val="center"/>
          </w:tcPr>
          <w:p w14:paraId="6AFA0AF9">
            <w:pPr>
              <w:spacing w:line="240" w:lineRule="atLeast"/>
              <w:jc w:val="left"/>
              <w:rPr>
                <w:rFonts w:ascii="仿宋" w:hAnsi="仿宋" w:eastAsia="仿宋" w:cs="仿宋"/>
                <w:sz w:val="24"/>
                <w:szCs w:val="24"/>
              </w:rPr>
            </w:pPr>
            <w:r>
              <w:rPr>
                <w:rFonts w:hint="eastAsia" w:ascii="仿宋" w:hAnsi="仿宋" w:eastAsia="仿宋" w:cs="仿宋"/>
                <w:sz w:val="24"/>
                <w:szCs w:val="24"/>
              </w:rPr>
              <w:t>10</w:t>
            </w:r>
          </w:p>
        </w:tc>
      </w:tr>
      <w:tr w14:paraId="66B1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2847" w:type="dxa"/>
            <w:vAlign w:val="center"/>
          </w:tcPr>
          <w:p w14:paraId="4BDD8BA2">
            <w:pPr>
              <w:spacing w:line="240" w:lineRule="atLeast"/>
              <w:jc w:val="left"/>
              <w:rPr>
                <w:rFonts w:ascii="仿宋" w:hAnsi="仿宋" w:eastAsia="仿宋" w:cs="仿宋"/>
                <w:sz w:val="24"/>
                <w:szCs w:val="24"/>
              </w:rPr>
            </w:pPr>
            <w:r>
              <w:rPr>
                <w:rFonts w:hint="eastAsia" w:ascii="仿宋" w:hAnsi="仿宋" w:eastAsia="仿宋" w:cs="仿宋"/>
                <w:sz w:val="24"/>
                <w:szCs w:val="24"/>
              </w:rPr>
              <w:t>环境与健康研究：环境内分泌干扰物的毒性机制研究，包括环境污染物的内分泌干扰-神经发育毒性的机制研究</w:t>
            </w:r>
          </w:p>
        </w:tc>
        <w:tc>
          <w:tcPr>
            <w:tcW w:w="6374" w:type="dxa"/>
            <w:vAlign w:val="center"/>
          </w:tcPr>
          <w:p w14:paraId="11BD6A20">
            <w:pPr>
              <w:spacing w:line="240" w:lineRule="atLeast"/>
              <w:jc w:val="left"/>
              <w:rPr>
                <w:rFonts w:ascii="仿宋" w:hAnsi="仿宋" w:eastAsia="仿宋" w:cs="仿宋"/>
                <w:sz w:val="24"/>
                <w:szCs w:val="24"/>
              </w:rPr>
            </w:pPr>
            <w:r>
              <w:rPr>
                <w:rFonts w:hint="eastAsia" w:ascii="仿宋" w:hAnsi="仿宋" w:eastAsia="仿宋" w:cs="仿宋"/>
                <w:sz w:val="24"/>
                <w:szCs w:val="24"/>
              </w:rPr>
              <w:t>卫生毒理学、卫生检验、环境卫生学、劳动卫生与职业病学、生物化学与分子生物学、营养与食品卫生学、环境科学专业方向。具有公共卫生与预防医学、分子生物学、细胞生物学或生物信息学的知识基础并熟练掌握若干相关实验技术，从事过毒理学或其它相关学科的课题研究工作，有较强的英语阅读和写作能力，并在国际学术期刊上发表过研究论文。</w:t>
            </w:r>
          </w:p>
        </w:tc>
        <w:tc>
          <w:tcPr>
            <w:tcW w:w="917" w:type="dxa"/>
            <w:vAlign w:val="center"/>
          </w:tcPr>
          <w:p w14:paraId="13DD56F8">
            <w:pPr>
              <w:spacing w:line="240" w:lineRule="atLeast"/>
              <w:jc w:val="left"/>
              <w:rPr>
                <w:rFonts w:ascii="仿宋" w:hAnsi="仿宋" w:eastAsia="仿宋" w:cs="仿宋"/>
                <w:sz w:val="24"/>
                <w:szCs w:val="24"/>
              </w:rPr>
            </w:pPr>
            <w:r>
              <w:rPr>
                <w:rFonts w:hint="eastAsia" w:ascii="仿宋" w:hAnsi="仿宋" w:eastAsia="仿宋" w:cs="仿宋"/>
                <w:sz w:val="24"/>
                <w:szCs w:val="24"/>
              </w:rPr>
              <w:t>10</w:t>
            </w:r>
          </w:p>
        </w:tc>
      </w:tr>
      <w:tr w14:paraId="2BEC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7" w:type="dxa"/>
            <w:vAlign w:val="center"/>
          </w:tcPr>
          <w:p w14:paraId="4A82DD66">
            <w:pPr>
              <w:spacing w:line="240" w:lineRule="atLeast"/>
              <w:jc w:val="left"/>
              <w:rPr>
                <w:rFonts w:ascii="仿宋" w:hAnsi="仿宋" w:eastAsia="仿宋" w:cs="仿宋"/>
                <w:sz w:val="24"/>
                <w:szCs w:val="24"/>
              </w:rPr>
            </w:pPr>
            <w:r>
              <w:rPr>
                <w:rFonts w:hint="eastAsia" w:ascii="仿宋" w:hAnsi="仿宋" w:eastAsia="仿宋" w:cs="仿宋"/>
                <w:sz w:val="24"/>
                <w:szCs w:val="24"/>
              </w:rPr>
              <w:t>细胞增殖和死亡与疾病关系的基础研究和药物干预</w:t>
            </w:r>
          </w:p>
        </w:tc>
        <w:tc>
          <w:tcPr>
            <w:tcW w:w="6374" w:type="dxa"/>
            <w:vAlign w:val="center"/>
          </w:tcPr>
          <w:p w14:paraId="72E9E43E">
            <w:pPr>
              <w:spacing w:line="240" w:lineRule="atLeast"/>
              <w:jc w:val="left"/>
              <w:rPr>
                <w:rFonts w:ascii="仿宋" w:hAnsi="仿宋" w:eastAsia="仿宋" w:cs="仿宋"/>
                <w:sz w:val="24"/>
                <w:szCs w:val="24"/>
              </w:rPr>
            </w:pPr>
            <w:r>
              <w:rPr>
                <w:rFonts w:hint="eastAsia" w:ascii="仿宋" w:hAnsi="仿宋" w:eastAsia="仿宋" w:cs="仿宋"/>
                <w:sz w:val="24"/>
                <w:szCs w:val="24"/>
              </w:rPr>
              <w:t>生物化学、分子生物学、细胞生物学、药理学，临床生化检验、肿瘤学基础研究和化学生物学专业方向。能用英文写作并发表第一作者SCI论文；熟悉天然药物学、药理学、毒理学和生物化学和分子生物学和微生物相关实验技术；热爱科学研究，具有良好的独立工作能力；具有良好的协调与沟通能力。</w:t>
            </w:r>
          </w:p>
        </w:tc>
        <w:tc>
          <w:tcPr>
            <w:tcW w:w="917" w:type="dxa"/>
            <w:vAlign w:val="center"/>
          </w:tcPr>
          <w:p w14:paraId="28F0D339">
            <w:pPr>
              <w:spacing w:line="240" w:lineRule="atLeast"/>
              <w:jc w:val="left"/>
              <w:rPr>
                <w:rFonts w:ascii="仿宋" w:hAnsi="仿宋" w:eastAsia="仿宋" w:cs="仿宋"/>
                <w:sz w:val="24"/>
                <w:szCs w:val="24"/>
              </w:rPr>
            </w:pPr>
            <w:r>
              <w:rPr>
                <w:rFonts w:hint="eastAsia" w:ascii="仿宋" w:hAnsi="仿宋" w:eastAsia="仿宋" w:cs="仿宋"/>
                <w:sz w:val="24"/>
                <w:szCs w:val="24"/>
              </w:rPr>
              <w:t>10</w:t>
            </w:r>
          </w:p>
        </w:tc>
      </w:tr>
      <w:tr w14:paraId="1717F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2847" w:type="dxa"/>
            <w:vAlign w:val="center"/>
          </w:tcPr>
          <w:p w14:paraId="3EE9DCB1">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骨代谢药物药理学研究</w:t>
            </w:r>
          </w:p>
        </w:tc>
        <w:tc>
          <w:tcPr>
            <w:tcW w:w="6374" w:type="dxa"/>
            <w:vAlign w:val="center"/>
          </w:tcPr>
          <w:p w14:paraId="659B3474">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专业基础包括药学、医学、生物学、中药学、药物化学、海洋药物等，专业方向为疾病相关性骨质疏松分子机制与多靶点药物防治。具有较高的专业道德和学术规范，熟练掌握英语阅读、写作能力，科研相关的计算机数据统计和和软件应用操作等</w:t>
            </w:r>
          </w:p>
        </w:tc>
        <w:tc>
          <w:tcPr>
            <w:tcW w:w="917" w:type="dxa"/>
            <w:vAlign w:val="center"/>
          </w:tcPr>
          <w:p w14:paraId="239DA7D1">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10</w:t>
            </w:r>
          </w:p>
        </w:tc>
      </w:tr>
      <w:tr w14:paraId="2DD4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47" w:type="dxa"/>
            <w:vAlign w:val="center"/>
          </w:tcPr>
          <w:p w14:paraId="4DFED8E0">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抗结核免疫</w:t>
            </w:r>
          </w:p>
        </w:tc>
        <w:tc>
          <w:tcPr>
            <w:tcW w:w="6374" w:type="dxa"/>
            <w:vAlign w:val="center"/>
          </w:tcPr>
          <w:p w14:paraId="40F13DBB">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免疫学博士，掌握细胞生物学，分子生物学和免疫学相关技术, 要求有较好的英语听，说，写能力。</w:t>
            </w:r>
          </w:p>
        </w:tc>
        <w:tc>
          <w:tcPr>
            <w:tcW w:w="917" w:type="dxa"/>
            <w:vAlign w:val="center"/>
          </w:tcPr>
          <w:p w14:paraId="6918C7CA">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0265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47" w:type="dxa"/>
            <w:vAlign w:val="center"/>
          </w:tcPr>
          <w:p w14:paraId="76BCECE9">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细胞癌变分子机制</w:t>
            </w:r>
          </w:p>
        </w:tc>
        <w:tc>
          <w:tcPr>
            <w:tcW w:w="6374" w:type="dxa"/>
            <w:vAlign w:val="center"/>
          </w:tcPr>
          <w:p w14:paraId="417128AA">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肿瘤学专业方向。在英语国家工作或学习3年或以上，熟练阅读外文资料的临床医学博士研究生。</w:t>
            </w:r>
          </w:p>
        </w:tc>
        <w:tc>
          <w:tcPr>
            <w:tcW w:w="917" w:type="dxa"/>
            <w:vAlign w:val="center"/>
          </w:tcPr>
          <w:p w14:paraId="027B7D69">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721B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47" w:type="dxa"/>
            <w:vAlign w:val="center"/>
          </w:tcPr>
          <w:p w14:paraId="1D12C4BF">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宫颈癌防治策略研究</w:t>
            </w:r>
          </w:p>
        </w:tc>
        <w:tc>
          <w:tcPr>
            <w:tcW w:w="6374" w:type="dxa"/>
            <w:vAlign w:val="center"/>
          </w:tcPr>
          <w:p w14:paraId="4619F525">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肿瘤学，分子生物学，病理生理学专业方向.已经以第一作者发表SCI篇2篇，有较好的分子生物学实验基础。</w:t>
            </w:r>
          </w:p>
        </w:tc>
        <w:tc>
          <w:tcPr>
            <w:tcW w:w="917" w:type="dxa"/>
            <w:vAlign w:val="center"/>
          </w:tcPr>
          <w:p w14:paraId="3D454034">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23DE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847" w:type="dxa"/>
            <w:vAlign w:val="center"/>
          </w:tcPr>
          <w:p w14:paraId="248760AF">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心脑血管新药药理作用及新药研发</w:t>
            </w:r>
          </w:p>
        </w:tc>
        <w:tc>
          <w:tcPr>
            <w:tcW w:w="6374" w:type="dxa"/>
            <w:vAlign w:val="center"/>
          </w:tcPr>
          <w:p w14:paraId="480D8E1C">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药学、药理学、基础医学或生物学相关专业方向。要求以第一作者发表了较高水平SCI论文。有心脑血管药物及抗炎药物研究经历者优先。</w:t>
            </w:r>
          </w:p>
        </w:tc>
        <w:tc>
          <w:tcPr>
            <w:tcW w:w="917" w:type="dxa"/>
            <w:vAlign w:val="center"/>
          </w:tcPr>
          <w:p w14:paraId="3C0ADE6C">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7977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847" w:type="dxa"/>
            <w:vAlign w:val="center"/>
          </w:tcPr>
          <w:p w14:paraId="3FAC22B3">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生物大分子结构与功能研究</w:t>
            </w:r>
          </w:p>
        </w:tc>
        <w:tc>
          <w:tcPr>
            <w:tcW w:w="6374" w:type="dxa"/>
            <w:vAlign w:val="center"/>
          </w:tcPr>
          <w:p w14:paraId="5453BFB8">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生物学、基础医学、药理学或药学等相关专业方向。熟练掌握蛋白质晶体结构研究，有解析生物大分子晶体结构研究经历。以第一作者发表了较高水平SCI论文。</w:t>
            </w:r>
          </w:p>
        </w:tc>
        <w:tc>
          <w:tcPr>
            <w:tcW w:w="917" w:type="dxa"/>
            <w:vAlign w:val="center"/>
          </w:tcPr>
          <w:p w14:paraId="0CABCE3D">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0C0F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2847" w:type="dxa"/>
            <w:vAlign w:val="center"/>
          </w:tcPr>
          <w:p w14:paraId="70A965E7">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抗肿瘤药物设计虚拟筛选新算法和新流程研究</w:t>
            </w:r>
          </w:p>
        </w:tc>
        <w:tc>
          <w:tcPr>
            <w:tcW w:w="6374" w:type="dxa"/>
            <w:vAlign w:val="center"/>
          </w:tcPr>
          <w:p w14:paraId="223800E2">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生物化学与分子生物学、生物信息学、物理化学专业方向。要求. 勤奋踏实、有责任心、热爱科学研究并具有团队精神； 具有良好的英语听说读写能力，能够独立撰写英文报告和论文，并已有第一作者发表的SCI期刊原著论文；具有虚拟筛选软件应用能力或分子生物学实验操作能力，接受过良好的专业训练，有很强的独立思考和解决问题的能力；</w:t>
            </w:r>
          </w:p>
        </w:tc>
        <w:tc>
          <w:tcPr>
            <w:tcW w:w="917" w:type="dxa"/>
            <w:vAlign w:val="center"/>
          </w:tcPr>
          <w:p w14:paraId="1BB23C17">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1C91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2847" w:type="dxa"/>
            <w:vAlign w:val="center"/>
          </w:tcPr>
          <w:p w14:paraId="49EBA946">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网络药理学方法在阐明中药复方抗疾病作用机制研究上的应用和发展</w:t>
            </w:r>
          </w:p>
        </w:tc>
        <w:tc>
          <w:tcPr>
            <w:tcW w:w="6374" w:type="dxa"/>
            <w:vAlign w:val="center"/>
          </w:tcPr>
          <w:p w14:paraId="79865772">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药理学、药物化、中药学、生物信息学、物理化学专业方向。要求 勤奋踏实、有责任心、热爱科学研究并具有团队精神； 具有良好的英语听说读写能力，并已有第一作者发表的SCI期刊原著论文； 熟悉生物信息技术在药理学应用，具有TCGA等疾病相关分子标志物靶点检索和Cytoscape等数据挖掘和分析软件应用能力，接受过良好的专业训练，有很强的独立思考和解决问题的能力；</w:t>
            </w:r>
          </w:p>
        </w:tc>
        <w:tc>
          <w:tcPr>
            <w:tcW w:w="917" w:type="dxa"/>
            <w:vAlign w:val="center"/>
          </w:tcPr>
          <w:p w14:paraId="06F13BA2">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7152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2847" w:type="dxa"/>
            <w:vAlign w:val="center"/>
          </w:tcPr>
          <w:p w14:paraId="07DAE6EF">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肿瘤纳米诊疗一体化</w:t>
            </w:r>
          </w:p>
        </w:tc>
        <w:tc>
          <w:tcPr>
            <w:tcW w:w="6374" w:type="dxa"/>
            <w:vAlign w:val="center"/>
          </w:tcPr>
          <w:p w14:paraId="16CB3AEB">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有机化学、药物化学、化学生物学、细胞生物学、或生物化学等专业方向。要求具备扎实的相关专业知识，纳米医学、细胞生物学、材料学背景，并发表过sci论文的研究人员优先；能够清晰和有条理地用中英文写作，熟悉其他相关计算机软件；热爱本职研究工作，具有一定的独立工作能力、有耐心、责任感强和积极的团队合作精神。</w:t>
            </w:r>
          </w:p>
        </w:tc>
        <w:tc>
          <w:tcPr>
            <w:tcW w:w="917" w:type="dxa"/>
            <w:vAlign w:val="center"/>
          </w:tcPr>
          <w:p w14:paraId="4F92F736">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71B8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2847" w:type="dxa"/>
            <w:vAlign w:val="center"/>
          </w:tcPr>
          <w:p w14:paraId="6394F4D5">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肿瘤病毒癌基因或肿瘤免疫抑制相关基因在蛋白翻译环节的实验干预</w:t>
            </w:r>
          </w:p>
        </w:tc>
        <w:tc>
          <w:tcPr>
            <w:tcW w:w="6374" w:type="dxa"/>
            <w:vAlign w:val="center"/>
          </w:tcPr>
          <w:p w14:paraId="7A55DC87">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生物和医学领域专业方向。熟练的分子生物学和细胞生物学的实验技能，扎实的肿瘤学、病理学、免疫学知识，一定的生物医学情报基础，真实的博士研究生科研经历</w:t>
            </w:r>
          </w:p>
        </w:tc>
        <w:tc>
          <w:tcPr>
            <w:tcW w:w="917" w:type="dxa"/>
            <w:vAlign w:val="center"/>
          </w:tcPr>
          <w:p w14:paraId="4DEAB644">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0863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847" w:type="dxa"/>
            <w:vAlign w:val="center"/>
          </w:tcPr>
          <w:p w14:paraId="1B8214F0">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癌症、慢性病患者报告临床结局的影响机制与干预研究</w:t>
            </w:r>
          </w:p>
        </w:tc>
        <w:tc>
          <w:tcPr>
            <w:tcW w:w="6374" w:type="dxa"/>
            <w:vAlign w:val="center"/>
          </w:tcPr>
          <w:p w14:paraId="64BD1630">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预防医学、心理学、临床医学专业方向。要求科研能力强、有较强的交流能力。</w:t>
            </w:r>
          </w:p>
        </w:tc>
        <w:tc>
          <w:tcPr>
            <w:tcW w:w="917" w:type="dxa"/>
            <w:vAlign w:val="center"/>
          </w:tcPr>
          <w:p w14:paraId="2A5EAE5F">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r w14:paraId="7736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847" w:type="dxa"/>
            <w:vAlign w:val="center"/>
          </w:tcPr>
          <w:p w14:paraId="384263B3">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遗传性心肌病、心力衰竭、心律失常和心源性猝死、心肌病组学和心血管疾病转基因动物模型建立及应用</w:t>
            </w:r>
          </w:p>
        </w:tc>
        <w:tc>
          <w:tcPr>
            <w:tcW w:w="6374" w:type="dxa"/>
            <w:vAlign w:val="center"/>
          </w:tcPr>
          <w:p w14:paraId="5F46CFBF">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临床医学、生物化学与分子生物学、生物信息学、动物学、遗传学、生物技术、检验医学和影像学专业方向。勤奋踏实、有责任心、热爱科学研究并具有团队精神； 具有良好的英语听说读写能力，能够独立撰写英文报告和论文，并已有第一作者发表的SCI期刊原著论文。</w:t>
            </w:r>
          </w:p>
        </w:tc>
        <w:tc>
          <w:tcPr>
            <w:tcW w:w="917" w:type="dxa"/>
            <w:vAlign w:val="center"/>
          </w:tcPr>
          <w:p w14:paraId="4A1F1797">
            <w:pPr>
              <w:snapToGrid w:val="0"/>
              <w:spacing w:line="240" w:lineRule="atLeast"/>
              <w:jc w:val="left"/>
              <w:rPr>
                <w:rFonts w:ascii="仿宋" w:hAnsi="仿宋" w:eastAsia="仿宋" w:cs="仿宋"/>
                <w:sz w:val="24"/>
                <w:szCs w:val="24"/>
              </w:rPr>
            </w:pPr>
            <w:r>
              <w:rPr>
                <w:rFonts w:hint="eastAsia" w:ascii="仿宋" w:hAnsi="仿宋" w:eastAsia="仿宋" w:cs="仿宋"/>
                <w:sz w:val="24"/>
                <w:szCs w:val="24"/>
              </w:rPr>
              <w:t>5</w:t>
            </w:r>
          </w:p>
        </w:tc>
      </w:tr>
    </w:tbl>
    <w:p w14:paraId="1986F2D2">
      <w:pPr>
        <w:rPr>
          <w:rFonts w:ascii="黑体" w:hAnsi="黑体" w:eastAsia="黑体"/>
          <w:sz w:val="32"/>
          <w:szCs w:val="32"/>
        </w:rPr>
      </w:pPr>
    </w:p>
    <w:p w14:paraId="314E054B">
      <w:pPr>
        <w:rPr>
          <w:rFonts w:ascii="黑体" w:hAnsi="黑体" w:eastAsia="黑体"/>
          <w:sz w:val="30"/>
          <w:szCs w:val="30"/>
        </w:rPr>
      </w:pPr>
      <w:r>
        <w:rPr>
          <w:rFonts w:hint="eastAsia" w:ascii="黑体" w:hAnsi="黑体" w:eastAsia="黑体"/>
          <w:sz w:val="30"/>
          <w:szCs w:val="30"/>
        </w:rPr>
        <w:t>联系方式</w:t>
      </w:r>
    </w:p>
    <w:p w14:paraId="41B9F366">
      <w:pPr>
        <w:rPr>
          <w:rFonts w:ascii="仿宋_GB2312" w:eastAsia="仿宋_GB2312"/>
          <w:sz w:val="30"/>
          <w:szCs w:val="30"/>
        </w:rPr>
      </w:pPr>
      <w:r>
        <w:rPr>
          <w:rFonts w:hint="eastAsia" w:ascii="仿宋_GB2312" w:eastAsia="仿宋_GB2312"/>
          <w:sz w:val="30"/>
          <w:szCs w:val="30"/>
        </w:rPr>
        <w:t>联系人：杨老师、万老师</w:t>
      </w:r>
    </w:p>
    <w:p w14:paraId="48192B2C">
      <w:pPr>
        <w:rPr>
          <w:rFonts w:ascii="仿宋_GB2312" w:eastAsia="仿宋_GB2312"/>
          <w:sz w:val="30"/>
          <w:szCs w:val="30"/>
        </w:rPr>
      </w:pPr>
      <w:r>
        <w:rPr>
          <w:rFonts w:hint="eastAsia" w:ascii="仿宋_GB2312" w:eastAsia="仿宋_GB2312"/>
          <w:sz w:val="30"/>
          <w:szCs w:val="30"/>
        </w:rPr>
        <w:t>咨询电话：0769-22896919（0769）22899520</w:t>
      </w:r>
    </w:p>
    <w:p w14:paraId="3DCD8854">
      <w:pPr>
        <w:rPr>
          <w:rFonts w:ascii="仿宋_GB2312" w:eastAsia="仿宋_GB2312"/>
          <w:sz w:val="30"/>
          <w:szCs w:val="30"/>
        </w:rPr>
      </w:pPr>
      <w:r>
        <w:rPr>
          <w:rFonts w:hint="eastAsia" w:ascii="仿宋_GB2312" w:eastAsia="仿宋_GB2312"/>
          <w:sz w:val="30"/>
          <w:szCs w:val="30"/>
        </w:rPr>
        <w:t>地址：广东省东莞市松山湖新城大道1号广东医科大学人事处（行政楼314室）</w:t>
      </w:r>
    </w:p>
    <w:p w14:paraId="31C62531">
      <w:pPr>
        <w:rPr>
          <w:rFonts w:ascii="仿宋_GB2312" w:eastAsia="仿宋_GB2312"/>
          <w:sz w:val="30"/>
          <w:szCs w:val="30"/>
        </w:rPr>
      </w:pPr>
      <w:r>
        <w:rPr>
          <w:rFonts w:hint="eastAsia" w:ascii="仿宋_GB2312" w:eastAsia="仿宋_GB2312"/>
          <w:sz w:val="30"/>
          <w:szCs w:val="30"/>
        </w:rPr>
        <w:t>邮政编码：523808</w:t>
      </w:r>
    </w:p>
    <w:p w14:paraId="49E1538D">
      <w:pPr>
        <w:rPr>
          <w:rFonts w:hint="eastAsia" w:ascii="仿宋_GB2312" w:eastAsia="仿宋_GB2312"/>
          <w:sz w:val="30"/>
          <w:szCs w:val="30"/>
        </w:rPr>
      </w:pPr>
      <w:r>
        <w:rPr>
          <w:rFonts w:hint="eastAsia" w:ascii="仿宋_GB2312" w:eastAsia="仿宋_GB2312"/>
          <w:sz w:val="30"/>
          <w:szCs w:val="30"/>
        </w:rPr>
        <w:t>电子邮箱：</w:t>
      </w:r>
    </w:p>
    <w:p w14:paraId="3063FD1C">
      <w:pPr>
        <w:rPr>
          <w:rFonts w:hint="eastAsia" w:ascii="仿宋_GB2312" w:eastAsia="仿宋_GB2312"/>
          <w:color w:val="FF0000"/>
          <w:sz w:val="32"/>
          <w:szCs w:val="32"/>
          <w:lang w:val="en-US" w:eastAsia="zh-CN"/>
        </w:rPr>
      </w:pPr>
      <w:r>
        <w:rPr>
          <w:rFonts w:hint="default" w:ascii="Times New Roman" w:hAnsi="Times New Roman" w:cs="Times New Roman"/>
          <w:b/>
          <w:bCs/>
          <w:color w:val="FF0000"/>
          <w:sz w:val="28"/>
          <w:szCs w:val="28"/>
          <w:u w:val="none"/>
        </w:rPr>
        <w:fldChar w:fldCharType="begin"/>
      </w:r>
      <w:r>
        <w:rPr>
          <w:rFonts w:hint="default" w:ascii="Times New Roman" w:hAnsi="Times New Roman" w:cs="Times New Roman"/>
          <w:b/>
          <w:bCs/>
          <w:color w:val="FF0000"/>
          <w:sz w:val="28"/>
          <w:szCs w:val="28"/>
          <w:u w:val="none"/>
        </w:rPr>
        <w:instrText xml:space="preserve"> HYPERLINK "mailto:rcb@gdmu.edu.cn" </w:instrText>
      </w:r>
      <w:r>
        <w:rPr>
          <w:rFonts w:hint="default" w:ascii="Times New Roman" w:hAnsi="Times New Roman" w:cs="Times New Roman"/>
          <w:b/>
          <w:bCs/>
          <w:color w:val="FF0000"/>
          <w:sz w:val="28"/>
          <w:szCs w:val="28"/>
          <w:u w:val="none"/>
        </w:rPr>
        <w:fldChar w:fldCharType="separate"/>
      </w:r>
      <w:r>
        <w:rPr>
          <w:rStyle w:val="7"/>
          <w:rFonts w:hint="default" w:ascii="Times New Roman" w:hAnsi="Times New Roman" w:eastAsia="仿宋_GB2312" w:cs="Times New Roman"/>
          <w:b/>
          <w:bCs/>
          <w:color w:val="FF0000"/>
          <w:sz w:val="28"/>
          <w:szCs w:val="28"/>
          <w:u w:val="none"/>
        </w:rPr>
        <w:t>rcb@gdmu.edu.cn</w:t>
      </w:r>
      <w:r>
        <w:rPr>
          <w:rStyle w:val="7"/>
          <w:rFonts w:hint="default" w:ascii="Times New Roman" w:hAnsi="Times New Roman" w:eastAsia="仿宋_GB2312" w:cs="Times New Roman"/>
          <w:b/>
          <w:bCs/>
          <w:color w:val="FF0000"/>
          <w:sz w:val="28"/>
          <w:szCs w:val="28"/>
          <w:u w:val="none"/>
        </w:rPr>
        <w:fldChar w:fldCharType="end"/>
      </w:r>
      <w:r>
        <w:rPr>
          <w:rStyle w:val="7"/>
          <w:rFonts w:hint="default" w:ascii="Times New Roman" w:hAnsi="Times New Roman" w:eastAsia="仿宋_GB2312" w:cs="Times New Roman"/>
          <w:b/>
          <w:bCs/>
          <w:color w:val="FF0000"/>
          <w:sz w:val="28"/>
          <w:szCs w:val="28"/>
          <w:u w:val="none"/>
          <w:lang w:val="en-US" w:eastAsia="zh-CN"/>
        </w:rPr>
        <w:t>,</w:t>
      </w:r>
      <w:r>
        <w:rPr>
          <w:rFonts w:hint="default" w:ascii="Times New Roman" w:hAnsi="Times New Roman" w:cs="Times New Roman"/>
          <w:b/>
          <w:bCs/>
          <w:color w:val="FF0000"/>
          <w:sz w:val="28"/>
          <w:szCs w:val="28"/>
          <w:u w:val="none"/>
        </w:rPr>
        <w:fldChar w:fldCharType="begin"/>
      </w:r>
      <w:r>
        <w:rPr>
          <w:rFonts w:hint="default" w:ascii="Times New Roman" w:hAnsi="Times New Roman" w:cs="Times New Roman"/>
          <w:b/>
          <w:bCs/>
          <w:color w:val="FF0000"/>
          <w:sz w:val="28"/>
          <w:szCs w:val="28"/>
          <w:u w:val="none"/>
        </w:rPr>
        <w:instrText xml:space="preserve"> HYPERLINK "mailto:13612789998@139.com" </w:instrText>
      </w:r>
      <w:r>
        <w:rPr>
          <w:rFonts w:hint="default" w:ascii="Times New Roman" w:hAnsi="Times New Roman" w:cs="Times New Roman"/>
          <w:b/>
          <w:bCs/>
          <w:color w:val="FF0000"/>
          <w:sz w:val="28"/>
          <w:szCs w:val="28"/>
          <w:u w:val="none"/>
        </w:rPr>
        <w:fldChar w:fldCharType="separate"/>
      </w:r>
      <w:r>
        <w:rPr>
          <w:rFonts w:hint="default" w:ascii="Times New Roman" w:hAnsi="Times New Roman" w:cs="Times New Roman"/>
          <w:b/>
          <w:bCs/>
          <w:color w:val="FF0000"/>
          <w:sz w:val="28"/>
          <w:szCs w:val="28"/>
          <w:u w:val="none"/>
        </w:rPr>
        <w:t>13612789998@139.com</w:t>
      </w:r>
      <w:r>
        <w:rPr>
          <w:rFonts w:hint="default" w:ascii="Times New Roman" w:hAnsi="Times New Roman" w:cs="Times New Roman"/>
          <w:b/>
          <w:bCs/>
          <w:color w:val="FF0000"/>
          <w:sz w:val="28"/>
          <w:szCs w:val="28"/>
          <w:u w:val="none"/>
        </w:rPr>
        <w:fldChar w:fldCharType="end"/>
      </w:r>
      <w:r>
        <w:rPr>
          <w:rFonts w:hint="default" w:ascii="Times New Roman" w:hAnsi="Times New Roman" w:cs="Times New Roman"/>
          <w:b/>
          <w:bCs/>
          <w:color w:val="FF0000"/>
          <w:sz w:val="28"/>
          <w:szCs w:val="28"/>
          <w:u w:val="none"/>
        </w:rPr>
        <w:t>,</w:t>
      </w:r>
      <w:r>
        <w:rPr>
          <w:rFonts w:hint="default" w:ascii="Times New Roman" w:hAnsi="Times New Roman" w:cs="Times New Roman"/>
          <w:b/>
          <w:bCs/>
          <w:color w:val="FF0000"/>
          <w:sz w:val="28"/>
          <w:szCs w:val="28"/>
          <w:u w:val="none"/>
        </w:rPr>
        <w:fldChar w:fldCharType="begin"/>
      </w:r>
      <w:r>
        <w:rPr>
          <w:rFonts w:hint="default" w:ascii="Times New Roman" w:hAnsi="Times New Roman" w:cs="Times New Roman"/>
          <w:b/>
          <w:bCs/>
          <w:color w:val="FF0000"/>
          <w:sz w:val="28"/>
          <w:szCs w:val="28"/>
          <w:u w:val="none"/>
        </w:rPr>
        <w:instrText xml:space="preserve"> HYPERLINK "mailto:jhgdrsc@126.com" </w:instrText>
      </w:r>
      <w:r>
        <w:rPr>
          <w:rFonts w:hint="default" w:ascii="Times New Roman" w:hAnsi="Times New Roman" w:cs="Times New Roman"/>
          <w:b/>
          <w:bCs/>
          <w:color w:val="FF0000"/>
          <w:sz w:val="28"/>
          <w:szCs w:val="28"/>
          <w:u w:val="none"/>
        </w:rPr>
        <w:fldChar w:fldCharType="separate"/>
      </w:r>
      <w:r>
        <w:rPr>
          <w:rFonts w:hint="default" w:ascii="Times New Roman" w:hAnsi="Times New Roman" w:cs="Times New Roman"/>
          <w:b/>
          <w:bCs/>
          <w:color w:val="FF0000"/>
          <w:sz w:val="28"/>
          <w:szCs w:val="28"/>
          <w:u w:val="none"/>
        </w:rPr>
        <w:t>jhgdrsc@126.com</w:t>
      </w:r>
      <w:r>
        <w:rPr>
          <w:rFonts w:hint="default" w:ascii="Times New Roman" w:hAnsi="Times New Roman" w:cs="Times New Roman"/>
          <w:b/>
          <w:bCs/>
          <w:color w:val="FF0000"/>
          <w:sz w:val="28"/>
          <w:szCs w:val="28"/>
          <w:u w:val="none"/>
        </w:rPr>
        <w:fldChar w:fldCharType="end"/>
      </w:r>
      <w:r>
        <w:rPr>
          <w:rFonts w:hint="default" w:ascii="Times New Roman" w:hAnsi="Times New Roman" w:cs="Times New Roman"/>
          <w:b/>
          <w:bCs/>
          <w:color w:val="FF0000"/>
          <w:sz w:val="28"/>
          <w:szCs w:val="28"/>
          <w:u w:val="none"/>
        </w:rPr>
        <w:t xml:space="preserve"> </w:t>
      </w:r>
    </w:p>
    <w:p w14:paraId="2FB9D461">
      <w:pPr>
        <w:rPr>
          <w:rFonts w:hint="default" w:ascii="仿宋_GB2312" w:eastAsia="仿宋_GB2312"/>
          <w:b/>
          <w:bCs/>
          <w:sz w:val="30"/>
          <w:szCs w:val="30"/>
          <w:lang w:val="en-US" w:eastAsia="zh-CN"/>
        </w:rPr>
      </w:pPr>
      <w:r>
        <w:rPr>
          <w:rFonts w:hint="eastAsia" w:ascii="仿宋_GB2312" w:eastAsia="仿宋_GB2312"/>
          <w:sz w:val="30"/>
          <w:szCs w:val="30"/>
        </w:rPr>
        <w:t>邮件标题：</w:t>
      </w:r>
      <w:r>
        <w:rPr>
          <w:rFonts w:hint="eastAsia" w:ascii="仿宋_GB2312" w:eastAsia="仿宋_GB2312"/>
          <w:b/>
          <w:bCs/>
          <w:color w:val="FF0000"/>
          <w:sz w:val="30"/>
          <w:szCs w:val="30"/>
        </w:rPr>
        <w:t>应聘岗位名称＋姓名＋学历＋专业</w:t>
      </w:r>
      <w:r>
        <w:rPr>
          <w:rFonts w:hint="eastAsia" w:ascii="仿宋_GB2312" w:eastAsia="仿宋_GB2312"/>
          <w:b/>
          <w:bCs/>
          <w:color w:val="FF0000"/>
          <w:sz w:val="30"/>
          <w:szCs w:val="30"/>
          <w:lang w:val="en-US" w:eastAsia="zh-CN"/>
        </w:rPr>
        <w:t>+海外留学生网</w:t>
      </w:r>
    </w:p>
    <w:p w14:paraId="429CF25C">
      <w:pPr>
        <w:jc w:val="center"/>
      </w:pPr>
      <w:r>
        <w:drawing>
          <wp:inline distT="0" distB="0" distL="0" distR="0">
            <wp:extent cx="1837055" cy="1837055"/>
            <wp:effectExtent l="19050" t="0" r="0" b="0"/>
            <wp:docPr id="1" name="图片 0" descr="qrcode_for_gh_401dc859ffee_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qrcode_for_gh_401dc859ffee_430.jpg"/>
                    <pic:cNvPicPr>
                      <a:picLocks noChangeAspect="1"/>
                    </pic:cNvPicPr>
                  </pic:nvPicPr>
                  <pic:blipFill>
                    <a:blip r:embed="rId4"/>
                    <a:stretch>
                      <a:fillRect/>
                    </a:stretch>
                  </pic:blipFill>
                  <pic:spPr>
                    <a:xfrm>
                      <a:off x="0" y="0"/>
                      <a:ext cx="1837373" cy="1837373"/>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ZhNzU0NmJiOGUyNWQ4NzI2YjhkNzA1MTdmMmUwZDAifQ=="/>
  </w:docVars>
  <w:rsids>
    <w:rsidRoot w:val="002D5088"/>
    <w:rsid w:val="0000421B"/>
    <w:rsid w:val="000207C4"/>
    <w:rsid w:val="0003483D"/>
    <w:rsid w:val="000408F1"/>
    <w:rsid w:val="00060FDB"/>
    <w:rsid w:val="00075190"/>
    <w:rsid w:val="0008787D"/>
    <w:rsid w:val="000A772A"/>
    <w:rsid w:val="000B1737"/>
    <w:rsid w:val="000B6B38"/>
    <w:rsid w:val="000D40E5"/>
    <w:rsid w:val="0010158F"/>
    <w:rsid w:val="001043C3"/>
    <w:rsid w:val="00127A62"/>
    <w:rsid w:val="001718D1"/>
    <w:rsid w:val="001A4831"/>
    <w:rsid w:val="001B1D5D"/>
    <w:rsid w:val="00213237"/>
    <w:rsid w:val="00216751"/>
    <w:rsid w:val="00216DD3"/>
    <w:rsid w:val="00233A8F"/>
    <w:rsid w:val="002D5088"/>
    <w:rsid w:val="003140A4"/>
    <w:rsid w:val="00325CDA"/>
    <w:rsid w:val="00335A26"/>
    <w:rsid w:val="0036471A"/>
    <w:rsid w:val="00376666"/>
    <w:rsid w:val="003A1596"/>
    <w:rsid w:val="003D0470"/>
    <w:rsid w:val="00402681"/>
    <w:rsid w:val="00432918"/>
    <w:rsid w:val="004D3B67"/>
    <w:rsid w:val="00546621"/>
    <w:rsid w:val="00574B19"/>
    <w:rsid w:val="005C17F9"/>
    <w:rsid w:val="005F7DF7"/>
    <w:rsid w:val="00647A81"/>
    <w:rsid w:val="00652773"/>
    <w:rsid w:val="00652EAC"/>
    <w:rsid w:val="00653D05"/>
    <w:rsid w:val="00662E1B"/>
    <w:rsid w:val="006A19CF"/>
    <w:rsid w:val="007151E6"/>
    <w:rsid w:val="00757809"/>
    <w:rsid w:val="00836BDA"/>
    <w:rsid w:val="00885423"/>
    <w:rsid w:val="008C6DAE"/>
    <w:rsid w:val="0096606E"/>
    <w:rsid w:val="009978A1"/>
    <w:rsid w:val="009F1CA1"/>
    <w:rsid w:val="00A055CE"/>
    <w:rsid w:val="00A55FF6"/>
    <w:rsid w:val="00AF3BD9"/>
    <w:rsid w:val="00B17815"/>
    <w:rsid w:val="00B5398D"/>
    <w:rsid w:val="00B746A9"/>
    <w:rsid w:val="00B832E2"/>
    <w:rsid w:val="00B84764"/>
    <w:rsid w:val="00BA092D"/>
    <w:rsid w:val="00BE1155"/>
    <w:rsid w:val="00C3409B"/>
    <w:rsid w:val="00C5077B"/>
    <w:rsid w:val="00C753D0"/>
    <w:rsid w:val="00CA4A67"/>
    <w:rsid w:val="00CE1A3F"/>
    <w:rsid w:val="00D738AC"/>
    <w:rsid w:val="00DC7C3F"/>
    <w:rsid w:val="00DE1C48"/>
    <w:rsid w:val="00E30F26"/>
    <w:rsid w:val="00F15FE8"/>
    <w:rsid w:val="00F220B8"/>
    <w:rsid w:val="00F36468"/>
    <w:rsid w:val="00F93FBC"/>
    <w:rsid w:val="00F97FDB"/>
    <w:rsid w:val="00FD4727"/>
    <w:rsid w:val="00FE09B8"/>
    <w:rsid w:val="00FE763D"/>
    <w:rsid w:val="02B36524"/>
    <w:rsid w:val="03710AF1"/>
    <w:rsid w:val="0A020F33"/>
    <w:rsid w:val="0CED5D9A"/>
    <w:rsid w:val="0F8D434C"/>
    <w:rsid w:val="12B10BE9"/>
    <w:rsid w:val="15F35DC6"/>
    <w:rsid w:val="16B6664D"/>
    <w:rsid w:val="1AC0524B"/>
    <w:rsid w:val="1CBA60F2"/>
    <w:rsid w:val="1E650DFA"/>
    <w:rsid w:val="1F0A5580"/>
    <w:rsid w:val="202654A0"/>
    <w:rsid w:val="21AF0A8A"/>
    <w:rsid w:val="22DF15C3"/>
    <w:rsid w:val="27364BBD"/>
    <w:rsid w:val="3401703B"/>
    <w:rsid w:val="34745802"/>
    <w:rsid w:val="37364443"/>
    <w:rsid w:val="385C2990"/>
    <w:rsid w:val="40541310"/>
    <w:rsid w:val="432B4286"/>
    <w:rsid w:val="45FE0B87"/>
    <w:rsid w:val="502C6F6C"/>
    <w:rsid w:val="50C64711"/>
    <w:rsid w:val="52BF1C3E"/>
    <w:rsid w:val="5ADF73BA"/>
    <w:rsid w:val="5DD93B32"/>
    <w:rsid w:val="5EBE73DA"/>
    <w:rsid w:val="5F4C78C4"/>
    <w:rsid w:val="5FD2255D"/>
    <w:rsid w:val="6082356B"/>
    <w:rsid w:val="61703199"/>
    <w:rsid w:val="647F2813"/>
    <w:rsid w:val="66233A1C"/>
    <w:rsid w:val="6810433D"/>
    <w:rsid w:val="68E004AB"/>
    <w:rsid w:val="6D2B1474"/>
    <w:rsid w:val="6E4E595F"/>
    <w:rsid w:val="6E6064E0"/>
    <w:rsid w:val="6F04593C"/>
    <w:rsid w:val="70C47127"/>
    <w:rsid w:val="710A2AD3"/>
    <w:rsid w:val="79A10D41"/>
    <w:rsid w:val="7AFB2B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3682</Words>
  <Characters>4766</Characters>
  <Lines>30</Lines>
  <Paragraphs>8</Paragraphs>
  <TotalTime>0</TotalTime>
  <ScaleCrop>false</ScaleCrop>
  <LinksUpToDate>false</LinksUpToDate>
  <CharactersWithSpaces>4777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2022-06-14T09:22:00Z</dcterms:created>
  <dc:creator>杨卫</dc:creator>
  <cp:lastModifiedBy>win10</cp:lastModifiedBy>
  <dcterms:modified xsi:type="dcterms:W3CDTF">2024-12-19T12:28:01Z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A80183516ED14EC4B2D58D8A7059BED3</vt:lpwstr>
  </property>
</Properties>
</file>