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widowControl/>
        <w:wordWrap w:val="false"/>
        <w:spacing w:before="272" w:after="272"/>
        <w:jc w:val="center"/>
        <w:outlineLvl w:val="1"/>
        <w:rPr>
          <w:rFonts w:ascii="Helvetica" w:cs="Helvetica" w:eastAsia="宋体" w:hAnsi="Helvetica"/>
          <w:b/>
          <w:bCs/>
          <w:color w:val="333333"/>
          <w:kern w:val="0"/>
          <w:sz w:val="35"/>
          <w:szCs w:val="35"/>
        </w:rPr>
      </w:pPr>
      <w:r>
        <w:rPr>
          <w:rFonts w:ascii="Helvetica" w:cs="Helvetica" w:eastAsia="宋体" w:hAnsi="Helvetica"/>
          <w:b/>
          <w:bCs/>
          <w:color w:val="333333"/>
          <w:kern w:val="0"/>
          <w:sz w:val="35"/>
          <w:szCs w:val="35"/>
        </w:rPr>
        <w:t>202</w:t>
      </w:r>
      <w:r>
        <w:rPr>
          <w:rFonts w:ascii="Helvetica" w:cs="Helvetica" w:eastAsia="宋体" w:hAnsi="Helvetica" w:hint="eastAsia"/>
          <w:b/>
          <w:bCs/>
          <w:color w:val="333333"/>
          <w:kern w:val="0"/>
          <w:sz w:val="35"/>
          <w:szCs w:val="35"/>
        </w:rPr>
        <w:t>4</w:t>
      </w:r>
      <w:r>
        <w:rPr>
          <w:rFonts w:ascii="Helvetica" w:cs="Helvetica" w:eastAsia="宋体" w:hAnsi="Helvetica"/>
          <w:b/>
          <w:bCs/>
          <w:color w:val="333333"/>
          <w:kern w:val="0"/>
          <w:sz w:val="35"/>
          <w:szCs w:val="35"/>
        </w:rPr>
        <w:t>年中国航空研究院</w:t>
      </w:r>
      <w:r>
        <w:rPr>
          <w:rFonts w:ascii="Helvetica" w:cs="Helvetica" w:eastAsia="宋体" w:hAnsi="Helvetica"/>
          <w:b/>
          <w:bCs/>
          <w:color w:val="333333"/>
          <w:kern w:val="0"/>
          <w:sz w:val="35"/>
          <w:szCs w:val="35"/>
        </w:rPr>
        <w:t>623</w:t>
      </w:r>
      <w:r>
        <w:rPr>
          <w:rFonts w:ascii="Helvetica" w:cs="Helvetica" w:eastAsia="宋体" w:hAnsi="Helvetica"/>
          <w:b/>
          <w:bCs/>
          <w:color w:val="333333"/>
          <w:kern w:val="0"/>
          <w:sz w:val="35"/>
          <w:szCs w:val="35"/>
        </w:rPr>
        <w:t>所</w:t>
      </w:r>
    </w:p>
    <w:p>
      <w:pPr>
        <w:pStyle w:val="style0"/>
        <w:widowControl/>
        <w:wordWrap w:val="false"/>
        <w:spacing w:before="272" w:after="272"/>
        <w:jc w:val="center"/>
        <w:outlineLvl w:val="1"/>
        <w:rPr>
          <w:rFonts w:ascii="Helvetica" w:cs="Helvetica" w:eastAsia="宋体" w:hAnsi="Helvetica"/>
          <w:b/>
          <w:bCs/>
          <w:color w:val="333333"/>
          <w:kern w:val="0"/>
          <w:sz w:val="35"/>
          <w:szCs w:val="35"/>
        </w:rPr>
      </w:pPr>
      <w:r>
        <w:rPr>
          <w:rFonts w:ascii="Helvetica" w:cs="Helvetica" w:eastAsia="宋体" w:hAnsi="Helvetica"/>
          <w:b/>
          <w:bCs/>
          <w:color w:val="333333"/>
          <w:kern w:val="0"/>
          <w:sz w:val="35"/>
          <w:szCs w:val="35"/>
        </w:rPr>
        <w:t>工程力学专业调剂</w:t>
      </w:r>
      <w:r>
        <w:rPr>
          <w:rFonts w:ascii="Helvetica" w:cs="Helvetica" w:eastAsia="宋体" w:hAnsi="Helvetica" w:hint="eastAsia"/>
          <w:b/>
          <w:bCs/>
          <w:color w:val="333333"/>
          <w:kern w:val="0"/>
          <w:sz w:val="35"/>
          <w:szCs w:val="35"/>
        </w:rPr>
        <w:t>办法</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hAnsi="Helvetica" w:hint="eastAsia"/>
          <w:color w:val="666666"/>
          <w:sz w:val="22"/>
        </w:rPr>
        <w:t xml:space="preserve">   </w:t>
      </w:r>
      <w:r>
        <w:rPr>
          <w:rFonts w:ascii="Helvetica" w:cs="Helvetica" w:hAnsi="Helvetica"/>
          <w:color w:val="666666"/>
          <w:sz w:val="22"/>
          <w:szCs w:val="22"/>
        </w:rPr>
        <w:t>我单位</w:t>
      </w:r>
      <w:r>
        <w:rPr>
          <w:rFonts w:ascii="Helvetica" w:cs="Helvetica" w:hAnsi="Helvetica"/>
          <w:color w:val="666666"/>
          <w:sz w:val="22"/>
          <w:szCs w:val="22"/>
        </w:rPr>
        <w:t>202</w:t>
      </w:r>
      <w:r>
        <w:rPr>
          <w:rFonts w:ascii="Helvetica" w:cs="Helvetica" w:hAnsi="Helvetica" w:hint="eastAsia"/>
          <w:color w:val="666666"/>
          <w:sz w:val="22"/>
          <w:szCs w:val="22"/>
        </w:rPr>
        <w:t>4</w:t>
      </w:r>
      <w:r>
        <w:rPr>
          <w:rFonts w:ascii="Helvetica" w:cs="Helvetica" w:hAnsi="Helvetica"/>
          <w:color w:val="666666"/>
          <w:sz w:val="22"/>
          <w:szCs w:val="22"/>
        </w:rPr>
        <w:t>年有部分调剂指标，有意向考生可点击链接投递个人简历（</w:t>
      </w:r>
      <w:r>
        <w:t>https://avicsari.m.zhiye.com/#/jobs?jc=5</w:t>
      </w:r>
      <w:r>
        <w:rPr>
          <w:rFonts w:ascii="Helvetica" w:cs="Helvetica" w:hAnsi="Helvetica"/>
          <w:color w:val="666666"/>
          <w:sz w:val="22"/>
          <w:szCs w:val="22"/>
        </w:rPr>
        <w:t>）。我单位会根据本科期间所学课程及初试成绩进行筛选，如果符合条件将电话通知复试。</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热切期盼对航空事业有兴趣的同学咨询报名！</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 </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一、单位简介</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    </w:t>
      </w:r>
      <w:r>
        <w:rPr>
          <w:rFonts w:ascii="Helvetica" w:cs="Helvetica" w:hAnsi="Helvetica"/>
          <w:color w:val="666666"/>
          <w:sz w:val="22"/>
          <w:szCs w:val="22"/>
        </w:rPr>
        <w:t>中国飞机强度研究所（招生单位名称：中国航空研究院</w:t>
      </w:r>
      <w:r>
        <w:rPr>
          <w:rFonts w:ascii="Helvetica" w:cs="Helvetica" w:hAnsi="Helvetica"/>
          <w:color w:val="666666"/>
          <w:sz w:val="22"/>
          <w:szCs w:val="22"/>
        </w:rPr>
        <w:t>623</w:t>
      </w:r>
      <w:r>
        <w:rPr>
          <w:rFonts w:ascii="Helvetica" w:cs="Helvetica" w:hAnsi="Helvetica"/>
          <w:color w:val="666666"/>
          <w:sz w:val="22"/>
          <w:szCs w:val="22"/>
        </w:rPr>
        <w:t>所），隶属于中国航空工业集团有限公司，是我国航空工业唯一的飞机结构强度研究、验证与鉴定中心，以</w:t>
      </w:r>
      <w:r>
        <w:rPr>
          <w:rFonts w:ascii="Helvetica" w:cs="Helvetica" w:hAnsi="Helvetica"/>
          <w:color w:val="666666"/>
          <w:sz w:val="22"/>
          <w:szCs w:val="22"/>
        </w:rPr>
        <w:t>“</w:t>
      </w:r>
      <w:r>
        <w:rPr>
          <w:rFonts w:ascii="Helvetica" w:cs="Helvetica" w:hAnsi="Helvetica"/>
          <w:color w:val="666666"/>
          <w:sz w:val="22"/>
          <w:szCs w:val="22"/>
        </w:rPr>
        <w:t>飞行器强度理论的探索者、飞行器强度技术的创造者、飞行器强度工具的提供者、飞行器强度设计的验证者</w:t>
      </w:r>
      <w:r>
        <w:rPr>
          <w:rFonts w:ascii="Helvetica" w:cs="Helvetica" w:hAnsi="Helvetica"/>
          <w:color w:val="666666"/>
          <w:sz w:val="22"/>
          <w:szCs w:val="22"/>
        </w:rPr>
        <w:t>”</w:t>
      </w:r>
      <w:r>
        <w:rPr>
          <w:rFonts w:ascii="Helvetica" w:cs="Helvetica" w:hAnsi="Helvetica"/>
          <w:color w:val="666666"/>
          <w:sz w:val="22"/>
          <w:szCs w:val="22"/>
        </w:rPr>
        <w:t>为使命，致力于打造世界一流的航空强度研究与验证中心，开展飞机强度技术领域的预先研究，提供解决航空强度问题的理论、方法、工具，承担从材料、元件、部件到整机结构的地面强度验证试验，具有代表国家对新研及改型飞机强度进行验证、并给出鉴定结论的职能。</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    </w:t>
      </w:r>
      <w:r>
        <w:rPr>
          <w:rFonts w:ascii="Helvetica" w:cs="Helvetica" w:hAnsi="Helvetica"/>
          <w:color w:val="666666"/>
          <w:sz w:val="22"/>
          <w:szCs w:val="22"/>
        </w:rPr>
        <w:t>强度所</w:t>
      </w:r>
      <w:r>
        <w:rPr>
          <w:rFonts w:ascii="Helvetica" w:cs="Helvetica" w:hAnsi="Helvetica"/>
          <w:color w:val="666666"/>
          <w:sz w:val="22"/>
          <w:szCs w:val="22"/>
        </w:rPr>
        <w:t>1965</w:t>
      </w:r>
      <w:r>
        <w:rPr>
          <w:rFonts w:ascii="Helvetica" w:cs="Helvetica" w:hAnsi="Helvetica"/>
          <w:color w:val="666666"/>
          <w:sz w:val="22"/>
          <w:szCs w:val="22"/>
        </w:rPr>
        <w:t>年创建于陕西省耀县，</w:t>
      </w:r>
      <w:r>
        <w:rPr>
          <w:rFonts w:ascii="Helvetica" w:cs="Helvetica" w:hAnsi="Helvetica"/>
          <w:color w:val="666666"/>
          <w:sz w:val="22"/>
          <w:szCs w:val="22"/>
        </w:rPr>
        <w:t>1993</w:t>
      </w:r>
      <w:r>
        <w:rPr>
          <w:rFonts w:ascii="Helvetica" w:cs="Helvetica" w:hAnsi="Helvetica"/>
          <w:color w:val="666666"/>
          <w:sz w:val="22"/>
          <w:szCs w:val="22"/>
        </w:rPr>
        <w:t>年总部搬迁至西安市高新区。目前已经形成</w:t>
      </w:r>
      <w:r>
        <w:rPr>
          <w:rFonts w:ascii="Helvetica" w:cs="Helvetica" w:hAnsi="Helvetica"/>
          <w:color w:val="666666"/>
          <w:sz w:val="22"/>
          <w:szCs w:val="22"/>
        </w:rPr>
        <w:t>“</w:t>
      </w:r>
      <w:r>
        <w:rPr>
          <w:rFonts w:ascii="Helvetica" w:cs="Helvetica" w:hAnsi="Helvetica"/>
          <w:color w:val="666666"/>
          <w:sz w:val="22"/>
          <w:szCs w:val="22"/>
        </w:rPr>
        <w:t>一个总部、两个中心</w:t>
      </w:r>
      <w:r>
        <w:rPr>
          <w:rFonts w:ascii="Helvetica" w:cs="Helvetica" w:hAnsi="Helvetica"/>
          <w:color w:val="666666"/>
          <w:sz w:val="22"/>
          <w:szCs w:val="22"/>
        </w:rPr>
        <w:t>”</w:t>
      </w:r>
      <w:r>
        <w:rPr>
          <w:rFonts w:ascii="Helvetica" w:cs="Helvetica" w:hAnsi="Helvetica"/>
          <w:color w:val="666666"/>
          <w:sz w:val="22"/>
          <w:szCs w:val="22"/>
        </w:rPr>
        <w:t>的运行格局，总部位于西安市高新技术产业开发区，在阎良国家航空产业基地设有军机科研中心、在上海浦东新区设有民机科研中心。围绕飞行器</w:t>
      </w:r>
      <w:r>
        <w:rPr>
          <w:rFonts w:ascii="Helvetica" w:cs="Helvetica" w:hAnsi="Helvetica"/>
          <w:color w:val="666666"/>
          <w:sz w:val="22"/>
          <w:szCs w:val="22"/>
        </w:rPr>
        <w:t>“</w:t>
      </w:r>
      <w:r>
        <w:rPr>
          <w:rFonts w:ascii="Helvetica" w:cs="Helvetica" w:hAnsi="Helvetica"/>
          <w:color w:val="666666"/>
          <w:sz w:val="22"/>
          <w:szCs w:val="22"/>
        </w:rPr>
        <w:t>安全性、可靠性、经济性、舒适性</w:t>
      </w:r>
      <w:r>
        <w:rPr>
          <w:rFonts w:ascii="Helvetica" w:cs="Helvetica" w:hAnsi="Helvetica"/>
          <w:color w:val="666666"/>
          <w:sz w:val="22"/>
          <w:szCs w:val="22"/>
        </w:rPr>
        <w:t>”</w:t>
      </w:r>
      <w:r>
        <w:rPr>
          <w:rFonts w:ascii="Helvetica" w:cs="Helvetica" w:hAnsi="Helvetica"/>
          <w:color w:val="666666"/>
          <w:sz w:val="22"/>
          <w:szCs w:val="22"/>
        </w:rPr>
        <w:t>等研制需求，设有静强度、动强度、疲劳强度、热强度、航空声学、气候环境适应性等</w:t>
      </w:r>
      <w:r>
        <w:rPr>
          <w:rFonts w:ascii="Helvetica" w:cs="Helvetica" w:hAnsi="Helvetica"/>
          <w:color w:val="666666"/>
          <w:sz w:val="22"/>
          <w:szCs w:val="22"/>
        </w:rPr>
        <w:t>14</w:t>
      </w:r>
      <w:r>
        <w:rPr>
          <w:rFonts w:ascii="Helvetica" w:cs="Helvetica" w:hAnsi="Helvetica"/>
          <w:color w:val="666666"/>
          <w:sz w:val="22"/>
          <w:szCs w:val="22"/>
        </w:rPr>
        <w:t>个专业，拥有全尺寸飞机结构静力</w:t>
      </w:r>
      <w:r>
        <w:rPr>
          <w:rFonts w:ascii="Helvetica" w:cs="Helvetica" w:hAnsi="Helvetica"/>
          <w:color w:val="666666"/>
          <w:sz w:val="22"/>
          <w:szCs w:val="22"/>
        </w:rPr>
        <w:t>/</w:t>
      </w:r>
      <w:r>
        <w:rPr>
          <w:rFonts w:ascii="Helvetica" w:cs="Helvetica" w:hAnsi="Helvetica"/>
          <w:color w:val="666666"/>
          <w:sz w:val="22"/>
          <w:szCs w:val="22"/>
        </w:rPr>
        <w:t>疲劳等</w:t>
      </w:r>
      <w:r>
        <w:rPr>
          <w:rFonts w:ascii="Helvetica" w:cs="Helvetica" w:hAnsi="Helvetica"/>
          <w:color w:val="666666"/>
          <w:sz w:val="22"/>
          <w:szCs w:val="22"/>
        </w:rPr>
        <w:t>3</w:t>
      </w:r>
      <w:r>
        <w:rPr>
          <w:rFonts w:ascii="Helvetica" w:cs="Helvetica" w:hAnsi="Helvetica"/>
          <w:color w:val="666666"/>
          <w:sz w:val="22"/>
          <w:szCs w:val="22"/>
        </w:rPr>
        <w:t>个航空科技重点试验室。建所</w:t>
      </w:r>
      <w:r>
        <w:rPr>
          <w:rFonts w:cs="Helvetica" w:hAnsi="Helvetica"/>
          <w:color w:val="666666"/>
          <w:sz w:val="22"/>
          <w:szCs w:val="22"/>
          <w:lang w:val="en-US"/>
        </w:rPr>
        <w:t>59</w:t>
      </w:r>
      <w:r>
        <w:rPr>
          <w:rFonts w:ascii="Helvetica" w:cs="Helvetica" w:hAnsi="Helvetica"/>
          <w:color w:val="666666"/>
          <w:sz w:val="22"/>
          <w:szCs w:val="22"/>
        </w:rPr>
        <w:t>年来，完成了我国所有研制、改型和引进的军民机全机静力</w:t>
      </w:r>
      <w:r>
        <w:rPr>
          <w:rFonts w:ascii="Helvetica" w:cs="Helvetica" w:hAnsi="Helvetica"/>
          <w:color w:val="666666"/>
          <w:sz w:val="22"/>
          <w:szCs w:val="22"/>
        </w:rPr>
        <w:t>/</w:t>
      </w:r>
      <w:r>
        <w:rPr>
          <w:rFonts w:ascii="Helvetica" w:cs="Helvetica" w:hAnsi="Helvetica"/>
          <w:color w:val="666666"/>
          <w:sz w:val="22"/>
          <w:szCs w:val="22"/>
        </w:rPr>
        <w:t>疲劳</w:t>
      </w:r>
      <w:r>
        <w:rPr>
          <w:rFonts w:ascii="Helvetica" w:cs="Helvetica" w:hAnsi="Helvetica"/>
          <w:color w:val="666666"/>
          <w:sz w:val="22"/>
          <w:szCs w:val="22"/>
        </w:rPr>
        <w:t>/</w:t>
      </w:r>
      <w:r>
        <w:rPr>
          <w:rFonts w:ascii="Helvetica" w:cs="Helvetica" w:hAnsi="Helvetica"/>
          <w:color w:val="666666"/>
          <w:sz w:val="22"/>
          <w:szCs w:val="22"/>
        </w:rPr>
        <w:t>振动试验，以及各类材料级、元件级、部件级试验；主持完成国家重点预研课题</w:t>
      </w:r>
      <w:r>
        <w:rPr>
          <w:rFonts w:ascii="Helvetica" w:cs="Helvetica" w:hAnsi="Helvetica"/>
          <w:color w:val="666666"/>
          <w:sz w:val="22"/>
          <w:szCs w:val="22"/>
        </w:rPr>
        <w:t>300</w:t>
      </w:r>
      <w:r>
        <w:rPr>
          <w:rFonts w:ascii="Helvetica" w:cs="Helvetica" w:hAnsi="Helvetica"/>
          <w:color w:val="666666"/>
          <w:sz w:val="22"/>
          <w:szCs w:val="22"/>
        </w:rPr>
        <w:t>余项，获</w:t>
      </w:r>
      <w:r>
        <w:rPr>
          <w:rFonts w:ascii="Helvetica" w:cs="Helvetica" w:hAnsi="Helvetica"/>
          <w:color w:val="666666"/>
          <w:sz w:val="22"/>
          <w:szCs w:val="22"/>
        </w:rPr>
        <w:t>40</w:t>
      </w:r>
      <w:r>
        <w:rPr>
          <w:rFonts w:ascii="Helvetica" w:cs="Helvetica" w:hAnsi="Helvetica"/>
          <w:color w:val="666666"/>
          <w:sz w:val="22"/>
          <w:szCs w:val="22"/>
        </w:rPr>
        <w:t>余项国家级科技成果，</w:t>
      </w:r>
      <w:r>
        <w:rPr>
          <w:rFonts w:ascii="Helvetica" w:cs="Helvetica" w:hAnsi="Helvetica"/>
          <w:color w:val="666666"/>
          <w:sz w:val="22"/>
          <w:szCs w:val="22"/>
        </w:rPr>
        <w:t>350</w:t>
      </w:r>
      <w:r>
        <w:rPr>
          <w:rFonts w:ascii="Helvetica" w:cs="Helvetica" w:hAnsi="Helvetica"/>
          <w:color w:val="666666"/>
          <w:sz w:val="22"/>
          <w:szCs w:val="22"/>
        </w:rPr>
        <w:t>余项省部级科技成果。荣获中央企业先进集体、全国五一劳动奖状等荣誉称号，被中共中央、国务院、中央军委授予</w:t>
      </w:r>
      <w:r>
        <w:rPr>
          <w:rFonts w:ascii="Helvetica" w:cs="Helvetica" w:hAnsi="Helvetica"/>
          <w:color w:val="666666"/>
          <w:sz w:val="22"/>
          <w:szCs w:val="22"/>
        </w:rPr>
        <w:t>“</w:t>
      </w:r>
      <w:r>
        <w:rPr>
          <w:rFonts w:ascii="Helvetica" w:cs="Helvetica" w:hAnsi="Helvetica"/>
          <w:color w:val="666666"/>
          <w:sz w:val="22"/>
          <w:szCs w:val="22"/>
        </w:rPr>
        <w:t>重大贡献奖</w:t>
      </w:r>
      <w:r>
        <w:rPr>
          <w:rFonts w:ascii="Helvetica" w:cs="Helvetica" w:hAnsi="Helvetica"/>
          <w:color w:val="666666"/>
          <w:sz w:val="22"/>
          <w:szCs w:val="22"/>
        </w:rPr>
        <w:t>”</w:t>
      </w:r>
      <w:r>
        <w:rPr>
          <w:rFonts w:ascii="Helvetica" w:cs="Helvetica" w:hAnsi="Helvetica"/>
          <w:color w:val="666666"/>
          <w:sz w:val="22"/>
          <w:szCs w:val="22"/>
        </w:rPr>
        <w:t>。为我国航空工业的发展和国防现代化建设做出了突出贡献。</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    </w:t>
      </w:r>
      <w:r>
        <w:rPr>
          <w:rFonts w:ascii="Helvetica" w:cs="Helvetica" w:hAnsi="Helvetica"/>
          <w:color w:val="666666"/>
          <w:sz w:val="22"/>
          <w:szCs w:val="22"/>
        </w:rPr>
        <w:t>热烈欢迎有志从事航空结构强度研究的力学和飞行器设计与工程专业的优秀应届本科生报考我所工学硕士研究生。</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二、基本要求</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1</w:t>
      </w:r>
      <w:r>
        <w:rPr>
          <w:rFonts w:ascii="Helvetica" w:cs="Helvetica" w:hAnsi="Helvetica"/>
          <w:color w:val="666666"/>
          <w:sz w:val="22"/>
          <w:szCs w:val="22"/>
        </w:rPr>
        <w:t>、</w:t>
      </w:r>
      <w:r>
        <w:rPr>
          <w:rFonts w:ascii="Helvetica" w:cs="Helvetica" w:hAnsi="Helvetica"/>
          <w:color w:val="666666"/>
          <w:sz w:val="22"/>
          <w:szCs w:val="22"/>
        </w:rPr>
        <w:t>202</w:t>
      </w:r>
      <w:r>
        <w:rPr>
          <w:rFonts w:cs="Helvetica" w:hAnsi="Helvetica"/>
          <w:color w:val="666666"/>
          <w:sz w:val="22"/>
          <w:szCs w:val="22"/>
          <w:lang w:val="en-US"/>
        </w:rPr>
        <w:t>4</w:t>
      </w:r>
      <w:r>
        <w:rPr>
          <w:rFonts w:ascii="Helvetica" w:cs="Helvetica" w:hAnsi="Helvetica"/>
          <w:color w:val="666666"/>
          <w:sz w:val="22"/>
          <w:szCs w:val="22"/>
        </w:rPr>
        <w:t>年我所拟招国家计划内定向硕士研究生</w:t>
      </w:r>
      <w:r>
        <w:rPr>
          <w:rFonts w:ascii="Helvetica" w:cs="Helvetica" w:hAnsi="Helvetica"/>
          <w:color w:val="666666"/>
          <w:sz w:val="22"/>
          <w:szCs w:val="22"/>
        </w:rPr>
        <w:t>6</w:t>
      </w:r>
      <w:r>
        <w:rPr>
          <w:rFonts w:ascii="Helvetica" w:cs="Helvetica" w:hAnsi="Helvetica"/>
          <w:color w:val="666666"/>
          <w:sz w:val="22"/>
          <w:szCs w:val="22"/>
        </w:rPr>
        <w:t>名。</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2</w:t>
      </w:r>
      <w:r>
        <w:rPr>
          <w:rFonts w:ascii="Helvetica" w:cs="Helvetica" w:hAnsi="Helvetica"/>
          <w:color w:val="666666"/>
          <w:sz w:val="22"/>
          <w:szCs w:val="22"/>
        </w:rPr>
        <w:t>、接收调剂专业：飞行器设计、工程力学等相关专业。</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3</w:t>
      </w:r>
      <w:r>
        <w:rPr>
          <w:rFonts w:ascii="Helvetica" w:cs="Helvetica" w:hAnsi="Helvetica"/>
          <w:color w:val="666666"/>
          <w:sz w:val="22"/>
          <w:szCs w:val="22"/>
        </w:rPr>
        <w:t>、接收考生调剂的时间</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接收考生调剂的时间从本单位计划余额信息发布之时开始，原则上持续到各专业计划余额归零为止。</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4</w:t>
      </w:r>
      <w:r>
        <w:rPr>
          <w:rFonts w:ascii="Helvetica" w:cs="Helvetica" w:hAnsi="Helvetica"/>
          <w:color w:val="666666"/>
          <w:sz w:val="22"/>
          <w:szCs w:val="22"/>
        </w:rPr>
        <w:t>、严格考生资格审查</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严格考生资格审查，主要核查考生的报考信息、《准考证》、学历证书原件和有效身份证件等相关材料，组织复试之前必须完成学历（学籍）信息核验。</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 </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三、复试办法</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采取差额复试，笔试加综合面试，笔试包括科技英语和专业基础（结构力学、材料力学、弹性力学三门专业基础课的内容）。</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四、说明事项</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1</w:t>
      </w:r>
      <w:r>
        <w:rPr>
          <w:rFonts w:ascii="Helvetica" w:cs="Helvetica" w:hAnsi="Helvetica"/>
          <w:color w:val="666666"/>
          <w:sz w:val="22"/>
          <w:szCs w:val="22"/>
        </w:rPr>
        <w:t>、学制</w:t>
      </w:r>
      <w:r>
        <w:rPr>
          <w:rFonts w:ascii="Helvetica" w:cs="Helvetica" w:hAnsi="Helvetica"/>
          <w:color w:val="666666"/>
          <w:sz w:val="22"/>
          <w:szCs w:val="22"/>
        </w:rPr>
        <w:t>2.5</w:t>
      </w:r>
      <w:r>
        <w:rPr>
          <w:rFonts w:ascii="Helvetica" w:cs="Helvetica" w:hAnsi="Helvetica"/>
          <w:color w:val="666666"/>
          <w:sz w:val="22"/>
          <w:szCs w:val="22"/>
        </w:rPr>
        <w:t>年，对通过论文答辩、学位评审合格者授予工学硕士学位。表现优秀、成绩良好的研究生毕业后留本单位从事科研工作。</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2</w:t>
      </w:r>
      <w:r>
        <w:rPr>
          <w:rFonts w:ascii="Helvetica" w:cs="Helvetica" w:hAnsi="Helvetica"/>
          <w:color w:val="666666"/>
          <w:sz w:val="22"/>
          <w:szCs w:val="22"/>
        </w:rPr>
        <w:t>、本单位承担全部学费，并发放助学津贴，生活补贴及奖学金，安排公寓化住宿。</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  </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单位代码：</w:t>
      </w:r>
      <w:r>
        <w:rPr>
          <w:rFonts w:ascii="Helvetica" w:cs="Helvetica" w:hAnsi="Helvetica"/>
          <w:color w:val="666666"/>
          <w:sz w:val="22"/>
          <w:szCs w:val="22"/>
        </w:rPr>
        <w:t>82909</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单位名称</w:t>
      </w:r>
      <w:r>
        <w:rPr>
          <w:rFonts w:ascii="Helvetica" w:cs="Helvetica" w:hAnsi="Helvetica"/>
          <w:color w:val="666666"/>
          <w:sz w:val="22"/>
          <w:szCs w:val="22"/>
        </w:rPr>
        <w:t>(</w:t>
      </w:r>
      <w:r>
        <w:rPr>
          <w:rFonts w:ascii="Helvetica" w:cs="Helvetica" w:hAnsi="Helvetica"/>
          <w:color w:val="666666"/>
          <w:sz w:val="22"/>
          <w:szCs w:val="22"/>
        </w:rPr>
        <w:t>招生</w:t>
      </w:r>
      <w:r>
        <w:rPr>
          <w:rFonts w:ascii="Helvetica" w:cs="Helvetica" w:hAnsi="Helvetica"/>
          <w:color w:val="666666"/>
          <w:sz w:val="22"/>
          <w:szCs w:val="22"/>
        </w:rPr>
        <w:t>)</w:t>
      </w:r>
      <w:r>
        <w:rPr>
          <w:rFonts w:ascii="Helvetica" w:cs="Helvetica" w:hAnsi="Helvetica"/>
          <w:color w:val="666666"/>
          <w:sz w:val="22"/>
          <w:szCs w:val="22"/>
        </w:rPr>
        <w:t>：中国航空研究院</w:t>
      </w:r>
      <w:r>
        <w:rPr>
          <w:rFonts w:ascii="Helvetica" w:cs="Helvetica" w:hAnsi="Helvetica"/>
          <w:color w:val="666666"/>
          <w:sz w:val="22"/>
          <w:szCs w:val="22"/>
        </w:rPr>
        <w:t>623</w:t>
      </w:r>
      <w:r>
        <w:rPr>
          <w:rFonts w:ascii="Helvetica" w:cs="Helvetica" w:hAnsi="Helvetica"/>
          <w:color w:val="666666"/>
          <w:sz w:val="22"/>
          <w:szCs w:val="22"/>
        </w:rPr>
        <w:t>所</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地址：西安市雁塔区电子二路</w:t>
      </w:r>
      <w:r>
        <w:rPr>
          <w:rFonts w:ascii="Helvetica" w:cs="Helvetica" w:hAnsi="Helvetica"/>
          <w:color w:val="666666"/>
          <w:sz w:val="22"/>
          <w:szCs w:val="22"/>
        </w:rPr>
        <w:t>86</w:t>
      </w:r>
      <w:r>
        <w:rPr>
          <w:rFonts w:ascii="Helvetica" w:cs="Helvetica" w:hAnsi="Helvetica"/>
          <w:color w:val="666666"/>
          <w:sz w:val="22"/>
          <w:szCs w:val="22"/>
        </w:rPr>
        <w:t>号</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联系人陈老师</w:t>
      </w:r>
      <w:r>
        <w:rPr>
          <w:rFonts w:ascii="Helvetica" w:cs="Helvetica" w:hAnsi="Helvetica"/>
          <w:color w:val="666666"/>
          <w:sz w:val="22"/>
          <w:szCs w:val="22"/>
        </w:rPr>
        <w:t>   </w:t>
      </w:r>
      <w:r>
        <w:rPr>
          <w:rFonts w:ascii="Helvetica" w:cs="Helvetica" w:hAnsi="Helvetica"/>
          <w:color w:val="666666"/>
          <w:sz w:val="22"/>
          <w:szCs w:val="22"/>
        </w:rPr>
        <w:t>电话：</w:t>
      </w:r>
      <w:r>
        <w:rPr>
          <w:rFonts w:ascii="Helvetica" w:cs="Helvetica" w:hAnsi="Helvetica"/>
          <w:color w:val="666666"/>
          <w:sz w:val="22"/>
          <w:szCs w:val="22"/>
        </w:rPr>
        <w:t>029-88268823</w:t>
      </w:r>
    </w:p>
    <w:p>
      <w:pPr>
        <w:pStyle w:val="style94"/>
        <w:spacing w:before="0" w:beforeAutospacing="false" w:after="190" w:afterAutospacing="false" w:lineRule="atLeast" w:line="408"/>
        <w:rPr>
          <w:rFonts w:ascii="Helvetica" w:cs="Helvetica" w:hAnsi="Helvetica"/>
          <w:color w:val="666666"/>
          <w:sz w:val="22"/>
          <w:szCs w:val="22"/>
        </w:rPr>
      </w:pPr>
      <w:r>
        <w:rPr>
          <w:rFonts w:ascii="Helvetica" w:cs="Helvetica" w:hAnsi="Helvetica"/>
          <w:color w:val="666666"/>
          <w:sz w:val="22"/>
          <w:szCs w:val="22"/>
        </w:rPr>
        <w:t>邮箱：</w:t>
      </w:r>
      <w:r>
        <w:rPr/>
        <w:fldChar w:fldCharType="begin"/>
      </w:r>
      <w:r>
        <w:instrText xml:space="preserve"> HYPERLINK "mailto:hkb623@163.com" </w:instrText>
      </w:r>
      <w:r>
        <w:rPr/>
        <w:fldChar w:fldCharType="separate"/>
      </w:r>
      <w:r>
        <w:rPr>
          <w:rStyle w:val="style85"/>
          <w:rFonts w:ascii="Helvetica" w:cs="Helvetica" w:hAnsi="Helvetica"/>
          <w:sz w:val="22"/>
          <w:szCs w:val="22"/>
        </w:rPr>
        <w:t>hkb623@163.com</w:t>
      </w:r>
      <w:r>
        <w:rPr/>
        <w:fldChar w:fldCharType="end"/>
      </w:r>
    </w:p>
    <w:p>
      <w:pPr>
        <w:pStyle w:val="style0"/>
        <w:widowControl/>
        <w:wordWrap w:val="false"/>
        <w:spacing w:before="100" w:beforeAutospacing="true" w:after="190" w:lineRule="exact" w:line="400"/>
        <w:jc w:val="left"/>
        <w:rPr/>
      </w:pPr>
      <w:r>
        <w:rPr>
          <w:rFonts w:hint="eastAsia"/>
        </w:rPr>
        <w:t xml:space="preserve">                                        </w:t>
      </w:r>
      <w:r>
        <w:rPr>
          <w:rFonts w:hint="eastAsia"/>
        </w:rPr>
        <w:t xml:space="preserve">  </w:t>
      </w:r>
      <w:r>
        <w:rPr>
          <w:rFonts w:ascii="Helvetica" w:cs="Helvetica" w:eastAsia="宋体" w:hAnsi="Helvetica" w:hint="eastAsia"/>
          <w:color w:val="666666"/>
          <w:kern w:val="0"/>
          <w:sz w:val="22"/>
        </w:rPr>
        <w:t xml:space="preserve">            </w:t>
      </w:r>
      <w:r>
        <w:rPr>
          <w:rFonts w:ascii="Helvetica" w:cs="Helvetica" w:eastAsia="宋体" w:hAnsi="Helvetica" w:hint="eastAsia"/>
          <w:color w:val="666666"/>
          <w:kern w:val="0"/>
          <w:sz w:val="22"/>
        </w:rPr>
        <w:t>中国航空研究院</w:t>
      </w:r>
      <w:r>
        <w:rPr>
          <w:rFonts w:ascii="Helvetica" w:cs="Helvetica" w:eastAsia="宋体" w:hAnsi="Helvetica" w:hint="eastAsia"/>
          <w:color w:val="666666"/>
          <w:kern w:val="0"/>
          <w:sz w:val="22"/>
        </w:rPr>
        <w:t>623</w:t>
      </w:r>
      <w:r>
        <w:rPr>
          <w:rFonts w:ascii="Helvetica" w:cs="Helvetica" w:eastAsia="宋体" w:hAnsi="Helvetica" w:hint="eastAsia"/>
          <w:color w:val="666666"/>
          <w:kern w:val="0"/>
          <w:sz w:val="22"/>
        </w:rPr>
        <w:t>所</w:t>
      </w:r>
      <w:r>
        <w:rPr>
          <w:rFonts w:ascii="Helvetica" w:cs="Helvetica" w:eastAsia="宋体" w:hAnsi="Helvetica" w:hint="eastAsia"/>
          <w:color w:val="666666"/>
          <w:kern w:val="0"/>
          <w:sz w:val="22"/>
        </w:rPr>
        <w:t xml:space="preserve">   </w:t>
      </w:r>
      <w:r>
        <w:rPr>
          <w:rFonts w:hint="eastAsia"/>
        </w:rPr>
        <w:t xml:space="preserve"> </w:t>
      </w:r>
    </w:p>
    <w:sectPr>
      <w:pgSz w:w="11906" w:h="16838" w:orient="portrait"/>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10002FF" w:usb1="4000ACFF" w:usb2="00000009" w:usb3="00000000" w:csb0="0000019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AFF" w:usb1="C0007841" w:usb2="00000009" w:usb3="00000000" w:csb0="000001FF" w:csb1="00000000"/>
  </w:font>
  <w:font w:name="Helvetica">
    <w:altName w:val="Helvetica"/>
    <w:panose1 w:val="020b0604020002020204"/>
    <w:charset w:val="00"/>
    <w:family w:val="swiss"/>
    <w:pitch w:val="variable"/>
    <w:sig w:usb0="E0002AFF" w:usb1="C0007843" w:usb2="00000009" w:usb3="00000000" w:csb0="000001FF" w:csb1="00000000"/>
  </w:font>
  <w:font w:name="Cambria">
    <w:altName w:val="Cambria"/>
    <w:panose1 w:val="02040503050004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889A21F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0000001"/>
    <w:multiLevelType w:val="hybridMultilevel"/>
    <w:tmpl w:val="0B5C49F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0000002"/>
    <w:multiLevelType w:val="hybridMultilevel"/>
    <w:tmpl w:val="BE289F7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0000003"/>
    <w:multiLevelType w:val="hybridMultilevel"/>
    <w:tmpl w:val="04FA6B0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3"/>
  </w:num>
  <w:num w:numId="3">
    <w:abstractNumId w:val="0"/>
  </w:num>
  <w:num w:numId="4">
    <w:abstractNumId w:val="2"/>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1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kern w:val="2"/>
        <w:sz w:val="21"/>
        <w:szCs w:val="22"/>
        <w:lang w:val="en-US" w:bidi="ar-SA" w:eastAsia="zh-CN"/>
      </w:rPr>
    </w:rPrDefault>
    <w:pPrDefault>
      <w:pPr/>
    </w:pPrDefault>
  </w:docDefaults>
  <w:style w:type="paragraph" w:default="1" w:styleId="style0">
    <w:name w:val="Normal"/>
    <w:next w:val="style0"/>
    <w:qFormat/>
    <w:pPr>
      <w:widowControl w:val="false"/>
      <w:jc w:val="both"/>
    </w:pPr>
    <w:rPr/>
  </w:style>
  <w:style w:type="paragraph" w:styleId="style2">
    <w:name w:val="heading 2"/>
    <w:basedOn w:val="style0"/>
    <w:next w:val="style2"/>
    <w:link w:val="style4099"/>
    <w:qFormat/>
    <w:uiPriority w:val="9"/>
    <w:pPr>
      <w:widowControl/>
      <w:spacing w:before="100" w:beforeAutospacing="true" w:after="100" w:afterAutospacing="true"/>
      <w:jc w:val="left"/>
      <w:outlineLvl w:val="1"/>
    </w:pPr>
    <w:rPr>
      <w:rFonts w:ascii="宋体" w:cs="宋体" w:eastAsia="宋体" w:hAnsi="宋体"/>
      <w:b/>
      <w:bCs/>
      <w:kern w:val="0"/>
      <w:sz w:val="36"/>
      <w:szCs w:val="36"/>
    </w:r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pBdr>
        <w:bottom w:val="single" w:sz="6" w:space="1" w:color="auto"/>
      </w:pBdr>
      <w:tabs>
        <w:tab w:val="center" w:leader="none" w:pos="4153"/>
        <w:tab w:val="right" w:leader="none" w:pos="8306"/>
      </w:tabs>
      <w:snapToGrid w:val="false"/>
      <w:jc w:val="center"/>
    </w:pPr>
    <w:rPr>
      <w:sz w:val="18"/>
      <w:szCs w:val="18"/>
    </w:rPr>
  </w:style>
  <w:style w:type="character" w:customStyle="1" w:styleId="style4097">
    <w:name w:val="页眉 Char"/>
    <w:basedOn w:val="style65"/>
    <w:next w:val="style4097"/>
    <w:link w:val="style31"/>
    <w:uiPriority w:val="99"/>
    <w:rPr>
      <w:sz w:val="18"/>
      <w:szCs w:val="18"/>
    </w:rPr>
  </w:style>
  <w:style w:type="paragraph" w:styleId="style32">
    <w:name w:val="footer"/>
    <w:basedOn w:val="style0"/>
    <w:next w:val="style32"/>
    <w:link w:val="style4098"/>
    <w:uiPriority w:val="99"/>
    <w:pPr>
      <w:tabs>
        <w:tab w:val="center" w:leader="none" w:pos="4153"/>
        <w:tab w:val="right" w:leader="none" w:pos="8306"/>
      </w:tabs>
      <w:snapToGrid w:val="false"/>
      <w:jc w:val="left"/>
    </w:pPr>
    <w:rPr>
      <w:sz w:val="18"/>
      <w:szCs w:val="18"/>
    </w:rPr>
  </w:style>
  <w:style w:type="character" w:customStyle="1" w:styleId="style4098">
    <w:name w:val="页脚 Char"/>
    <w:basedOn w:val="style65"/>
    <w:next w:val="style4098"/>
    <w:link w:val="style32"/>
    <w:uiPriority w:val="99"/>
    <w:rPr>
      <w:sz w:val="18"/>
      <w:szCs w:val="18"/>
    </w:rPr>
  </w:style>
  <w:style w:type="character" w:customStyle="1" w:styleId="style4099">
    <w:name w:val="标题 2 Char"/>
    <w:basedOn w:val="style65"/>
    <w:next w:val="style4099"/>
    <w:link w:val="style2"/>
    <w:uiPriority w:val="9"/>
    <w:rPr>
      <w:rFonts w:ascii="宋体" w:cs="宋体" w:eastAsia="宋体" w:hAnsi="宋体"/>
      <w:b/>
      <w:bCs/>
      <w:kern w:val="0"/>
      <w:sz w:val="36"/>
      <w:szCs w:val="36"/>
    </w:rPr>
  </w:style>
  <w:style w:type="character" w:styleId="style85">
    <w:name w:val="Hyperlink"/>
    <w:basedOn w:val="style65"/>
    <w:next w:val="style85"/>
    <w:uiPriority w:val="99"/>
    <w:rPr>
      <w:color w:val="1787e0"/>
      <w:u w:val="none"/>
      <w:effect w:val="none"/>
    </w:rPr>
  </w:style>
  <w:style w:type="paragraph" w:styleId="style94">
    <w:name w:val="Normal (Web)"/>
    <w:basedOn w:val="style0"/>
    <w:next w:val="style94"/>
    <w:uiPriority w:val="99"/>
    <w:pPr>
      <w:widowControl/>
      <w:spacing w:before="100" w:beforeAutospacing="true" w:after="100" w:afterAutospacing="true"/>
      <w:jc w:val="left"/>
    </w:pPr>
    <w:rPr>
      <w:rFonts w:ascii="宋体" w:cs="宋体" w:eastAsia="宋体" w:hAnsi="宋体"/>
      <w:kern w:val="0"/>
      <w:sz w:val="24"/>
      <w:szCs w:val="24"/>
    </w:rPr>
  </w:style>
  <w:style w:type="paragraph" w:styleId="style179">
    <w:name w:val="List Paragraph"/>
    <w:basedOn w:val="style0"/>
    <w:next w:val="style179"/>
    <w:qFormat/>
    <w:uiPriority w:val="34"/>
    <w:pPr>
      <w:ind w:firstLine="420" w:firstLineChars="200"/>
    </w:pPr>
    <w:rPr/>
  </w:style>
  <w:style w:type="paragraph" w:styleId="style89">
    <w:name w:val="Document Map"/>
    <w:basedOn w:val="style0"/>
    <w:next w:val="style89"/>
    <w:link w:val="style4100"/>
    <w:uiPriority w:val="99"/>
    <w:pPr/>
    <w:rPr>
      <w:rFonts w:ascii="宋体" w:eastAsia="宋体"/>
      <w:sz w:val="18"/>
      <w:szCs w:val="18"/>
    </w:rPr>
  </w:style>
  <w:style w:type="character" w:customStyle="1" w:styleId="style4100">
    <w:name w:val="文档结构图 Char"/>
    <w:basedOn w:val="style65"/>
    <w:next w:val="style4100"/>
    <w:link w:val="style89"/>
    <w:uiPriority w:val="99"/>
    <w:rPr>
      <w:rFonts w:ascii="宋体" w:eastAsia="宋体"/>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Words>1185</Words>
  <Pages>2</Pages>
  <Characters>1285</Characters>
  <Application>WPS Office</Application>
  <DocSecurity>0</DocSecurity>
  <Paragraphs>29</Paragraphs>
  <ScaleCrop>false</ScaleCrop>
  <LinksUpToDate>false</LinksUpToDate>
  <CharactersWithSpaces>1365</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2023-05-23T08:41:00Z</dcterms:created>
  <dc:creator>123</dc:creator>
  <lastModifiedBy>ALN-AL10</lastModifiedBy>
  <lastPrinted>2023-05-23T08:42:00Z</lastPrinted>
  <dcterms:modified xsi:type="dcterms:W3CDTF">2024-02-26T07:13:22Z</dcterms:modified>
  <revision>6</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7f76a243950648638a368e112066e8cc</vt:lpwstr>
  </property>
</Properties>
</file>