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00" w:after="300" w:line="240" w:lineRule="auto"/>
        <w:jc w:val="center"/>
        <w:outlineLvl w:val="1"/>
        <w:rPr>
          <w:rFonts w:ascii="Helvetica" w:hAnsi="Helvetica" w:eastAsia="宋体" w:cs="Helvetica"/>
          <w:b/>
          <w:bCs/>
          <w:color w:val="333333"/>
          <w:kern w:val="0"/>
          <w:sz w:val="39"/>
          <w:szCs w:val="39"/>
        </w:rPr>
      </w:pPr>
      <w:bookmarkStart w:id="0" w:name="_GoBack"/>
      <w:bookmarkEnd w:id="0"/>
      <w:r>
        <w:rPr>
          <w:rFonts w:ascii="Helvetica" w:hAnsi="Helvetica" w:eastAsia="宋体" w:cs="Helvetica"/>
          <w:b/>
          <w:bCs/>
          <w:color w:val="333333"/>
          <w:kern w:val="0"/>
          <w:sz w:val="39"/>
          <w:szCs w:val="39"/>
        </w:rPr>
        <w:t>20</w:t>
      </w:r>
      <w:r>
        <w:rPr>
          <w:rFonts w:hint="eastAsia" w:ascii="Helvetica" w:hAnsi="Helvetica" w:eastAsia="宋体" w:cs="Helvetica"/>
          <w:b/>
          <w:bCs/>
          <w:color w:val="333333"/>
          <w:kern w:val="0"/>
          <w:sz w:val="39"/>
          <w:szCs w:val="39"/>
        </w:rPr>
        <w:t>2</w:t>
      </w:r>
      <w:r>
        <w:rPr>
          <w:rFonts w:ascii="Helvetica" w:hAnsi="Helvetica" w:eastAsia="宋体" w:cs="Helvetica"/>
          <w:b/>
          <w:bCs/>
          <w:color w:val="333333"/>
          <w:kern w:val="0"/>
          <w:sz w:val="39"/>
          <w:szCs w:val="39"/>
        </w:rPr>
        <w:t>3年</w:t>
      </w:r>
      <w:r>
        <w:rPr>
          <w:rFonts w:hint="eastAsia" w:ascii="Helvetica" w:hAnsi="Helvetica" w:eastAsia="宋体" w:cs="Helvetica"/>
          <w:b/>
          <w:bCs/>
          <w:color w:val="333333"/>
          <w:kern w:val="0"/>
          <w:sz w:val="39"/>
          <w:szCs w:val="39"/>
        </w:rPr>
        <w:t>上海船用柴油机研究所</w:t>
      </w:r>
      <w:r>
        <w:rPr>
          <w:rFonts w:ascii="Helvetica" w:hAnsi="Helvetica" w:eastAsia="宋体" w:cs="Helvetica"/>
          <w:b/>
          <w:bCs/>
          <w:color w:val="333333"/>
          <w:kern w:val="0"/>
          <w:sz w:val="39"/>
          <w:szCs w:val="39"/>
        </w:rPr>
        <w:t>考研调剂预登记</w:t>
      </w:r>
      <w:r>
        <w:rPr>
          <w:rFonts w:hint="eastAsia" w:ascii="Helvetica" w:hAnsi="Helvetica" w:eastAsia="宋体" w:cs="Helvetica"/>
          <w:b/>
          <w:bCs/>
          <w:color w:val="333333"/>
          <w:kern w:val="0"/>
          <w:sz w:val="39"/>
          <w:szCs w:val="39"/>
        </w:rPr>
        <w:t>启动啦</w:t>
      </w:r>
    </w:p>
    <w:p>
      <w:pPr>
        <w:widowControl/>
        <w:wordWrap w:val="0"/>
        <w:spacing w:line="360" w:lineRule="atLeast"/>
        <w:ind w:firstLine="420" w:firstLineChars="200"/>
        <w:jc w:val="left"/>
        <w:rPr>
          <w:rFonts w:cs="Helvetica" w:asciiTheme="minorEastAsia" w:hAnsiTheme="minorEastAsia"/>
          <w:kern w:val="0"/>
          <w:szCs w:val="21"/>
        </w:rPr>
      </w:pPr>
      <w:r>
        <w:rPr>
          <w:rFonts w:hint="eastAsia" w:cs="Helvetica" w:asciiTheme="minorEastAsia" w:hAnsiTheme="minorEastAsia"/>
          <w:kern w:val="0"/>
          <w:szCs w:val="21"/>
        </w:rPr>
        <w:t>上海船用柴油机研究所创建于1963年，地处上海市，分别于1981、1986年获得轮机工程专业硕士、博士研究生招生资质，1995年获批博士后流动站。目前，所内硕士生导师</w:t>
      </w:r>
      <w:r>
        <w:rPr>
          <w:rFonts w:cs="Helvetica" w:asciiTheme="minorEastAsia" w:hAnsiTheme="minorEastAsia"/>
          <w:kern w:val="0"/>
          <w:szCs w:val="21"/>
        </w:rPr>
        <w:t>30</w:t>
      </w:r>
      <w:r>
        <w:rPr>
          <w:rFonts w:hint="eastAsia" w:cs="Helvetica" w:asciiTheme="minorEastAsia" w:hAnsiTheme="minorEastAsia"/>
          <w:kern w:val="0"/>
          <w:szCs w:val="21"/>
        </w:rPr>
        <w:t>名，博士生导师</w:t>
      </w:r>
      <w:r>
        <w:rPr>
          <w:rFonts w:cs="Helvetica" w:asciiTheme="minorEastAsia" w:hAnsiTheme="minorEastAsia"/>
          <w:kern w:val="0"/>
          <w:szCs w:val="21"/>
        </w:rPr>
        <w:t>9</w:t>
      </w:r>
      <w:r>
        <w:rPr>
          <w:rFonts w:hint="eastAsia" w:cs="Helvetica" w:asciiTheme="minorEastAsia" w:hAnsiTheme="minorEastAsia"/>
          <w:kern w:val="0"/>
          <w:szCs w:val="21"/>
        </w:rPr>
        <w:t>名。</w:t>
      </w:r>
    </w:p>
    <w:p>
      <w:pPr>
        <w:widowControl/>
        <w:wordWrap w:val="0"/>
        <w:spacing w:line="360" w:lineRule="atLeast"/>
        <w:jc w:val="left"/>
        <w:rPr>
          <w:rFonts w:cs="Helvetica" w:asciiTheme="minorEastAsia" w:hAnsiTheme="minorEastAsia"/>
          <w:b/>
          <w:bCs/>
          <w:kern w:val="0"/>
        </w:rPr>
      </w:pPr>
      <w:r>
        <w:rPr>
          <w:rFonts w:hint="eastAsia" w:cs="Helvetica" w:asciiTheme="minorEastAsia" w:hAnsiTheme="minorEastAsia"/>
          <w:b/>
          <w:bCs/>
          <w:kern w:val="0"/>
        </w:rPr>
        <w:t>一、调剂专业：082402★轮机工程</w:t>
      </w:r>
    </w:p>
    <w:p>
      <w:pPr>
        <w:widowControl/>
        <w:wordWrap w:val="0"/>
        <w:spacing w:line="360" w:lineRule="atLeast"/>
        <w:jc w:val="left"/>
        <w:rPr>
          <w:rFonts w:cs="Helvetica" w:asciiTheme="minorEastAsia" w:hAnsiTheme="minorEastAsia"/>
          <w:kern w:val="0"/>
          <w:szCs w:val="21"/>
        </w:rPr>
      </w:pPr>
      <w:r>
        <w:rPr>
          <w:rFonts w:hint="eastAsia" w:cs="Helvetica" w:asciiTheme="minorEastAsia" w:hAnsiTheme="minorEastAsia"/>
          <w:kern w:val="0"/>
          <w:szCs w:val="21"/>
        </w:rPr>
        <w:t>1、调剂方向：</w:t>
      </w:r>
    </w:p>
    <w:p>
      <w:pPr>
        <w:widowControl/>
        <w:wordWrap w:val="0"/>
        <w:spacing w:line="360" w:lineRule="atLeast"/>
        <w:jc w:val="left"/>
        <w:rPr>
          <w:rFonts w:cs="Helvetica" w:asciiTheme="minorEastAsia" w:hAnsiTheme="minorEastAsia"/>
          <w:kern w:val="0"/>
          <w:szCs w:val="21"/>
        </w:rPr>
      </w:pPr>
      <w:r>
        <w:rPr>
          <w:rFonts w:cs="Helvetica" w:asciiTheme="minorEastAsia" w:hAnsiTheme="minorEastAsia"/>
          <w:kern w:val="0"/>
          <w:szCs w:val="21"/>
        </w:rPr>
        <w:t>01柴油机性能和结构强度可靠性  02动力装置减振降噪  03机械传动技术  04船舶机舱自动化</w:t>
      </w:r>
      <w:r>
        <w:rPr>
          <w:rFonts w:hint="eastAsia" w:cs="Helvetica" w:asciiTheme="minorEastAsia" w:hAnsiTheme="minorEastAsia"/>
          <w:kern w:val="0"/>
          <w:szCs w:val="21"/>
        </w:rPr>
        <w:t xml:space="preserve">   05热能工程</w:t>
      </w:r>
    </w:p>
    <w:p>
      <w:pPr>
        <w:widowControl/>
        <w:wordWrap w:val="0"/>
        <w:spacing w:line="360" w:lineRule="atLeast"/>
        <w:jc w:val="left"/>
        <w:rPr>
          <w:rFonts w:cs="Helvetica" w:asciiTheme="minorEastAsia" w:hAnsiTheme="minorEastAsia"/>
          <w:kern w:val="0"/>
          <w:szCs w:val="21"/>
        </w:rPr>
      </w:pPr>
      <w:r>
        <w:rPr>
          <w:rFonts w:hint="eastAsia" w:cs="Helvetica" w:asciiTheme="minorEastAsia" w:hAnsiTheme="minorEastAsia"/>
          <w:kern w:val="0"/>
          <w:szCs w:val="21"/>
        </w:rPr>
        <w:t>2、</w:t>
      </w:r>
      <w:r>
        <w:rPr>
          <w:rFonts w:cs="Helvetica" w:asciiTheme="minorEastAsia" w:hAnsiTheme="minorEastAsia"/>
          <w:kern w:val="0"/>
          <w:szCs w:val="21"/>
        </w:rPr>
        <w:t>公共课考试科目：</w:t>
      </w:r>
      <w:r>
        <w:rPr>
          <w:rFonts w:hint="eastAsia" w:cs="Helvetica" w:asciiTheme="minorEastAsia" w:hAnsiTheme="minorEastAsia"/>
          <w:kern w:val="0"/>
          <w:szCs w:val="21"/>
        </w:rPr>
        <w:t>①</w:t>
      </w:r>
      <w:r>
        <w:rPr>
          <w:rFonts w:cs="Helvetica" w:asciiTheme="minorEastAsia" w:hAnsiTheme="minorEastAsia"/>
          <w:kern w:val="0"/>
          <w:szCs w:val="21"/>
        </w:rPr>
        <w:t xml:space="preserve">政治理论 </w:t>
      </w:r>
      <w:r>
        <w:rPr>
          <w:rFonts w:hint="eastAsia" w:cs="Helvetica" w:asciiTheme="minorEastAsia" w:hAnsiTheme="minorEastAsia"/>
          <w:kern w:val="0"/>
          <w:szCs w:val="21"/>
        </w:rPr>
        <w:t>②</w:t>
      </w:r>
      <w:r>
        <w:rPr>
          <w:rFonts w:cs="Helvetica" w:asciiTheme="minorEastAsia" w:hAnsiTheme="minorEastAsia"/>
          <w:kern w:val="0"/>
          <w:szCs w:val="21"/>
        </w:rPr>
        <w:t xml:space="preserve">英语一 </w:t>
      </w:r>
      <w:r>
        <w:rPr>
          <w:rFonts w:hint="eastAsia" w:cs="Helvetica" w:asciiTheme="minorEastAsia" w:hAnsiTheme="minorEastAsia"/>
          <w:kern w:val="0"/>
          <w:szCs w:val="21"/>
        </w:rPr>
        <w:t>③</w:t>
      </w:r>
      <w:r>
        <w:rPr>
          <w:rFonts w:cs="Helvetica" w:asciiTheme="minorEastAsia" w:hAnsiTheme="minorEastAsia"/>
          <w:kern w:val="0"/>
          <w:szCs w:val="21"/>
        </w:rPr>
        <w:t>数学一</w:t>
      </w:r>
    </w:p>
    <w:p>
      <w:pPr>
        <w:widowControl/>
        <w:wordWrap w:val="0"/>
        <w:spacing w:line="360" w:lineRule="atLeast"/>
        <w:jc w:val="left"/>
        <w:rPr>
          <w:rFonts w:cs="Helvetica" w:asciiTheme="minorEastAsia" w:hAnsiTheme="minorEastAsia"/>
          <w:kern w:val="0"/>
          <w:szCs w:val="21"/>
        </w:rPr>
      </w:pPr>
      <w:r>
        <w:rPr>
          <w:rFonts w:cs="Helvetica" w:asciiTheme="minorEastAsia" w:hAnsiTheme="minorEastAsia"/>
          <w:kern w:val="0"/>
          <w:szCs w:val="21"/>
        </w:rPr>
        <w:t>3</w:t>
      </w:r>
      <w:r>
        <w:rPr>
          <w:rFonts w:hint="eastAsia" w:cs="Helvetica" w:asciiTheme="minorEastAsia" w:hAnsiTheme="minorEastAsia"/>
          <w:kern w:val="0"/>
          <w:szCs w:val="21"/>
        </w:rPr>
        <w:t>、学习方式：全日制学术学位硕士研究生</w:t>
      </w:r>
    </w:p>
    <w:p>
      <w:pPr>
        <w:widowControl/>
        <w:wordWrap w:val="0"/>
        <w:spacing w:line="360" w:lineRule="atLeast"/>
        <w:jc w:val="left"/>
        <w:rPr>
          <w:rFonts w:cs="Helvetica" w:asciiTheme="minorEastAsia" w:hAnsiTheme="minorEastAsia"/>
          <w:b/>
          <w:bCs/>
          <w:kern w:val="0"/>
        </w:rPr>
      </w:pPr>
      <w:r>
        <w:rPr>
          <w:rFonts w:hint="eastAsia" w:cs="Helvetica" w:asciiTheme="minorEastAsia" w:hAnsiTheme="minorEastAsia"/>
          <w:b/>
          <w:bCs/>
          <w:kern w:val="0"/>
        </w:rPr>
        <w:t>二、调剂要求</w:t>
      </w:r>
    </w:p>
    <w:p>
      <w:pPr>
        <w:widowControl/>
        <w:wordWrap w:val="0"/>
        <w:spacing w:line="360" w:lineRule="atLeast"/>
        <w:jc w:val="left"/>
        <w:rPr>
          <w:rFonts w:cs="Helvetica" w:asciiTheme="minorEastAsia" w:hAnsiTheme="minorEastAsia"/>
          <w:kern w:val="0"/>
          <w:szCs w:val="21"/>
        </w:rPr>
      </w:pPr>
      <w:r>
        <w:rPr>
          <w:rFonts w:hint="eastAsia" w:cs="Helvetica" w:asciiTheme="minorEastAsia" w:hAnsiTheme="minorEastAsia"/>
          <w:kern w:val="0"/>
          <w:szCs w:val="21"/>
        </w:rPr>
        <w:t>1、学校要求：本科就读院校为985、211院校者优先；</w:t>
      </w:r>
    </w:p>
    <w:p>
      <w:pPr>
        <w:widowControl/>
        <w:wordWrap w:val="0"/>
        <w:spacing w:line="360" w:lineRule="atLeast"/>
        <w:jc w:val="left"/>
        <w:rPr>
          <w:rFonts w:cs="Helvetica" w:asciiTheme="minorEastAsia" w:hAnsiTheme="minorEastAsia"/>
          <w:kern w:val="0"/>
          <w:szCs w:val="21"/>
        </w:rPr>
      </w:pPr>
      <w:r>
        <w:rPr>
          <w:rFonts w:hint="eastAsia" w:cs="Helvetica" w:asciiTheme="minorEastAsia" w:hAnsiTheme="minorEastAsia"/>
          <w:kern w:val="0"/>
          <w:szCs w:val="21"/>
        </w:rPr>
        <w:t>2、成绩要求：初试成绩总分一般需320分以上、单科分达到国家教育部规定复试分数线要求，且在原报考单位不能参加复试；</w:t>
      </w:r>
    </w:p>
    <w:p>
      <w:pPr>
        <w:widowControl/>
        <w:wordWrap w:val="0"/>
        <w:spacing w:line="360" w:lineRule="atLeast"/>
        <w:jc w:val="left"/>
        <w:rPr>
          <w:rFonts w:hint="eastAsia" w:cs="Helvetica" w:asciiTheme="minorEastAsia" w:hAnsiTheme="minorEastAsia"/>
          <w:kern w:val="0"/>
          <w:szCs w:val="21"/>
        </w:rPr>
      </w:pPr>
      <w:r>
        <w:rPr>
          <w:rFonts w:hint="eastAsia" w:cs="Helvetica" w:asciiTheme="minorEastAsia" w:hAnsiTheme="minorEastAsia"/>
          <w:kern w:val="0"/>
          <w:szCs w:val="21"/>
        </w:rPr>
        <w:t>3、专业要求：招考专业与我校招生专业相同或相近（业务课相同或相近，公共课相同，即</w:t>
      </w:r>
      <w:r>
        <w:rPr>
          <w:rFonts w:cs="Helvetica" w:asciiTheme="minorEastAsia" w:hAnsiTheme="minorEastAsia"/>
          <w:kern w:val="0"/>
          <w:szCs w:val="21"/>
        </w:rPr>
        <w:t>需数</w:t>
      </w:r>
      <w:r>
        <w:rPr>
          <w:rFonts w:hint="eastAsia" w:cs="Helvetica" w:asciiTheme="minorEastAsia" w:hAnsiTheme="minorEastAsia"/>
          <w:kern w:val="0"/>
          <w:szCs w:val="21"/>
        </w:rPr>
        <w:t>学</w:t>
      </w:r>
      <w:r>
        <w:rPr>
          <w:rFonts w:cs="Helvetica" w:asciiTheme="minorEastAsia" w:hAnsiTheme="minorEastAsia"/>
          <w:kern w:val="0"/>
          <w:szCs w:val="21"/>
        </w:rPr>
        <w:t>一、英</w:t>
      </w:r>
      <w:r>
        <w:rPr>
          <w:rFonts w:hint="eastAsia" w:cs="Helvetica" w:asciiTheme="minorEastAsia" w:hAnsiTheme="minorEastAsia"/>
          <w:kern w:val="0"/>
          <w:szCs w:val="21"/>
        </w:rPr>
        <w:t>语</w:t>
      </w:r>
      <w:r>
        <w:rPr>
          <w:rFonts w:cs="Helvetica" w:asciiTheme="minorEastAsia" w:hAnsiTheme="minorEastAsia"/>
          <w:kern w:val="0"/>
          <w:szCs w:val="21"/>
        </w:rPr>
        <w:t>一</w:t>
      </w:r>
      <w:r>
        <w:rPr>
          <w:rFonts w:hint="eastAsia" w:cs="Helvetica" w:asciiTheme="minorEastAsia" w:hAnsiTheme="minorEastAsia"/>
          <w:kern w:val="0"/>
          <w:szCs w:val="21"/>
        </w:rPr>
        <w:t>）。</w:t>
      </w:r>
    </w:p>
    <w:p>
      <w:pPr>
        <w:widowControl/>
        <w:wordWrap w:val="0"/>
        <w:spacing w:line="360" w:lineRule="atLeast"/>
        <w:jc w:val="left"/>
        <w:rPr>
          <w:rFonts w:cs="Helvetica" w:asciiTheme="minorEastAsia" w:hAnsiTheme="minorEastAsia"/>
          <w:kern w:val="0"/>
          <w:szCs w:val="21"/>
        </w:rPr>
      </w:pPr>
      <w:r>
        <w:rPr>
          <w:rFonts w:hint="eastAsia" w:cs="Helvetica" w:asciiTheme="minorEastAsia" w:hAnsiTheme="minorEastAsia"/>
          <w:b/>
          <w:bCs/>
          <w:kern w:val="0"/>
        </w:rPr>
        <w:t>三、学习期间待遇</w:t>
      </w:r>
    </w:p>
    <w:p>
      <w:pPr>
        <w:widowControl/>
        <w:wordWrap w:val="0"/>
        <w:spacing w:line="360" w:lineRule="atLeast"/>
        <w:jc w:val="left"/>
        <w:rPr>
          <w:rFonts w:cs="Helvetica" w:asciiTheme="minorEastAsia" w:hAnsiTheme="minorEastAsia"/>
          <w:kern w:val="0"/>
          <w:szCs w:val="21"/>
        </w:rPr>
      </w:pPr>
      <w:r>
        <w:rPr>
          <w:rFonts w:hint="eastAsia" w:cs="Helvetica" w:asciiTheme="minorEastAsia" w:hAnsiTheme="minorEastAsia"/>
          <w:kern w:val="0"/>
          <w:szCs w:val="21"/>
        </w:rPr>
        <w:t>研究生必修课在上海交通大学学习，学费由单位承担，毕业后需签订三年服务期。</w:t>
      </w:r>
    </w:p>
    <w:p>
      <w:pPr>
        <w:widowControl/>
        <w:wordWrap w:val="0"/>
        <w:spacing w:line="360" w:lineRule="atLeast"/>
        <w:jc w:val="left"/>
        <w:rPr>
          <w:rFonts w:cs="Helvetica" w:asciiTheme="minorEastAsia" w:hAnsiTheme="minorEastAsia"/>
          <w:kern w:val="0"/>
          <w:szCs w:val="21"/>
        </w:rPr>
      </w:pPr>
      <w:r>
        <w:rPr>
          <w:rFonts w:hint="eastAsia" w:cs="Helvetica" w:asciiTheme="minorEastAsia" w:hAnsiTheme="minorEastAsia"/>
          <w:kern w:val="0"/>
          <w:szCs w:val="21"/>
        </w:rPr>
        <w:t>生活补贴：第一年</w:t>
      </w:r>
      <w:r>
        <w:rPr>
          <w:rFonts w:cs="Helvetica" w:asciiTheme="minorEastAsia" w:hAnsiTheme="minorEastAsia"/>
          <w:kern w:val="0"/>
          <w:szCs w:val="21"/>
        </w:rPr>
        <w:t>24</w:t>
      </w:r>
      <w:r>
        <w:rPr>
          <w:rFonts w:hint="eastAsia" w:cs="Helvetica" w:asciiTheme="minorEastAsia" w:hAnsiTheme="minorEastAsia"/>
          <w:kern w:val="0"/>
          <w:szCs w:val="21"/>
        </w:rPr>
        <w:t>00元/月。第二年起：根据情况另发放科研补贴。</w:t>
      </w:r>
    </w:p>
    <w:p>
      <w:pPr>
        <w:widowControl/>
        <w:wordWrap w:val="0"/>
        <w:spacing w:line="360" w:lineRule="atLeast"/>
        <w:jc w:val="left"/>
        <w:rPr>
          <w:rFonts w:cs="Helvetica" w:asciiTheme="minorEastAsia" w:hAnsiTheme="minorEastAsia"/>
          <w:b/>
          <w:bCs/>
          <w:kern w:val="0"/>
        </w:rPr>
      </w:pPr>
      <w:r>
        <w:rPr>
          <w:rFonts w:hint="eastAsia" w:cs="Helvetica" w:asciiTheme="minorEastAsia" w:hAnsiTheme="minorEastAsia"/>
          <w:b/>
          <w:bCs/>
          <w:kern w:val="0"/>
        </w:rPr>
        <w:t>四、调剂程序</w:t>
      </w:r>
    </w:p>
    <w:p>
      <w:pPr>
        <w:widowControl/>
        <w:wordWrap w:val="0"/>
        <w:spacing w:line="360" w:lineRule="atLeast"/>
        <w:jc w:val="left"/>
        <w:rPr>
          <w:rFonts w:cs="Helvetica" w:asciiTheme="minorEastAsia" w:hAnsiTheme="minorEastAsia"/>
          <w:kern w:val="0"/>
          <w:szCs w:val="21"/>
        </w:rPr>
      </w:pPr>
      <w:r>
        <w:rPr>
          <w:rFonts w:cs="Helvetica" w:asciiTheme="minorEastAsia" w:hAnsiTheme="minorEastAsia"/>
          <w:kern w:val="0"/>
          <w:szCs w:val="21"/>
        </w:rPr>
        <w:t>1</w:t>
      </w:r>
      <w:r>
        <w:rPr>
          <w:rFonts w:hint="eastAsia" w:cs="Helvetica" w:asciiTheme="minorEastAsia" w:hAnsiTheme="minorEastAsia"/>
          <w:kern w:val="0"/>
          <w:szCs w:val="21"/>
        </w:rPr>
        <w:t>、第一阶段：调剂预登记</w:t>
      </w:r>
    </w:p>
    <w:p>
      <w:pPr>
        <w:widowControl/>
        <w:wordWrap w:val="0"/>
        <w:spacing w:line="360" w:lineRule="atLeast"/>
        <w:jc w:val="left"/>
        <w:rPr>
          <w:rFonts w:cs="Helvetica" w:asciiTheme="minorEastAsia" w:hAnsiTheme="minorEastAsia"/>
          <w:kern w:val="0"/>
          <w:szCs w:val="21"/>
        </w:rPr>
      </w:pPr>
      <w:r>
        <w:rPr>
          <w:rFonts w:hint="eastAsia" w:cs="Helvetica" w:asciiTheme="minorEastAsia" w:hAnsiTheme="minorEastAsia"/>
          <w:kern w:val="0"/>
          <w:szCs w:val="21"/>
        </w:rPr>
        <w:t>  有调剂意向的考生请填写</w:t>
      </w:r>
      <w:r>
        <w:rPr>
          <w:rFonts w:hint="eastAsia" w:cs="Helvetica" w:asciiTheme="minorEastAsia" w:hAnsiTheme="minorEastAsia"/>
          <w:b/>
          <w:bCs/>
          <w:kern w:val="0"/>
        </w:rPr>
        <w:t>《调剂申请表》，并提供个人简历、本科学习成绩单、个</w:t>
      </w:r>
      <w:r>
        <w:rPr>
          <w:rFonts w:cs="Helvetica" w:asciiTheme="minorEastAsia" w:hAnsiTheme="minorEastAsia"/>
          <w:b/>
          <w:bCs/>
          <w:kern w:val="0"/>
        </w:rPr>
        <w:t>人相关获奖证书</w:t>
      </w:r>
      <w:r>
        <w:rPr>
          <w:rFonts w:hint="eastAsia" w:cs="Helvetica" w:asciiTheme="minorEastAsia" w:hAnsiTheme="minorEastAsia"/>
          <w:b/>
          <w:bCs/>
          <w:kern w:val="0"/>
        </w:rPr>
        <w:t>等作为参考，直接发送到信箱</w:t>
      </w:r>
      <w:r>
        <w:rPr>
          <w:rFonts w:cs="Helvetica" w:asciiTheme="minorEastAsia" w:hAnsiTheme="minorEastAsia"/>
          <w:b/>
          <w:bCs/>
          <w:kern w:val="0"/>
        </w:rPr>
        <w:t>(</w:t>
      </w:r>
      <w:r>
        <w:rPr>
          <w:rFonts w:hint="eastAsia" w:cs="Helvetica" w:asciiTheme="minorEastAsia" w:hAnsiTheme="minorEastAsia"/>
          <w:b/>
          <w:bCs/>
          <w:kern w:val="0"/>
        </w:rPr>
        <w:t>邮件标题为：姓名</w:t>
      </w:r>
      <w:r>
        <w:rPr>
          <w:rFonts w:cs="Helvetica" w:asciiTheme="minorEastAsia" w:hAnsiTheme="minorEastAsia"/>
          <w:b/>
          <w:bCs/>
          <w:kern w:val="0"/>
        </w:rPr>
        <w:t>+毕业学校+</w:t>
      </w:r>
      <w:r>
        <w:rPr>
          <w:rFonts w:hint="eastAsia" w:cs="Helvetica" w:asciiTheme="minorEastAsia" w:hAnsiTheme="minorEastAsia"/>
          <w:b/>
          <w:bCs/>
          <w:kern w:val="0"/>
        </w:rPr>
        <w:t>总分</w:t>
      </w:r>
      <w:r>
        <w:rPr>
          <w:rFonts w:cs="Helvetica" w:asciiTheme="minorEastAsia" w:hAnsiTheme="minorEastAsia"/>
          <w:b/>
          <w:bCs/>
          <w:kern w:val="0"/>
        </w:rPr>
        <w:t>)</w:t>
      </w:r>
      <w:r>
        <w:rPr>
          <w:rFonts w:hint="eastAsia" w:cs="Helvetica" w:asciiTheme="minorEastAsia" w:hAnsiTheme="minorEastAsia"/>
          <w:b/>
          <w:bCs/>
          <w:kern w:val="0"/>
        </w:rPr>
        <w:t>，</w:t>
      </w:r>
      <w:r>
        <w:rPr>
          <w:rFonts w:hint="eastAsia" w:cs="Helvetica" w:asciiTheme="minorEastAsia" w:hAnsiTheme="minorEastAsia"/>
          <w:kern w:val="0"/>
          <w:szCs w:val="21"/>
        </w:rPr>
        <w:t>经我所资格审核后，会与学生本人电话联系确认，通知复试事宜。</w:t>
      </w:r>
      <w:r>
        <w:rPr>
          <w:rFonts w:cs="Helvetica" w:asciiTheme="minorEastAsia" w:hAnsiTheme="minorEastAsia"/>
          <w:kern w:val="0"/>
          <w:szCs w:val="21"/>
        </w:rPr>
        <w:t>调剂申请表下载链接：</w:t>
      </w:r>
      <w:r>
        <w:rPr>
          <w:rFonts w:hint="eastAsia" w:cs="Helvetica" w:asciiTheme="minorEastAsia" w:hAnsiTheme="minorEastAsia"/>
          <w:kern w:val="0"/>
          <w:szCs w:val="21"/>
        </w:rPr>
        <w:t>https://pan.baidu.com/s/1mlsan3ypkJhH9Mas5Uz44Q 提取码: xy3d</w:t>
      </w:r>
      <w:r>
        <w:rPr>
          <w:rFonts w:cs="Helvetica" w:asciiTheme="minorEastAsia" w:hAnsiTheme="minorEastAsia"/>
          <w:kern w:val="0"/>
          <w:szCs w:val="21"/>
        </w:rPr>
        <w:t xml:space="preserve"> </w:t>
      </w:r>
    </w:p>
    <w:p>
      <w:pPr>
        <w:widowControl/>
        <w:wordWrap w:val="0"/>
        <w:spacing w:line="360" w:lineRule="atLeast"/>
        <w:jc w:val="left"/>
        <w:rPr>
          <w:rFonts w:cs="Helvetica" w:asciiTheme="minorEastAsia" w:hAnsiTheme="minorEastAsia"/>
          <w:kern w:val="0"/>
          <w:szCs w:val="21"/>
        </w:rPr>
      </w:pPr>
      <w:r>
        <w:rPr>
          <w:rFonts w:hint="eastAsia" w:cs="Helvetica" w:asciiTheme="minorEastAsia" w:hAnsiTheme="minorEastAsia"/>
          <w:kern w:val="0"/>
          <w:szCs w:val="21"/>
        </w:rPr>
        <w:t xml:space="preserve">2、第二阶段：正式调剂 </w:t>
      </w:r>
    </w:p>
    <w:p>
      <w:pPr>
        <w:widowControl/>
        <w:wordWrap w:val="0"/>
        <w:spacing w:line="360" w:lineRule="atLeast"/>
        <w:jc w:val="left"/>
        <w:rPr>
          <w:rFonts w:cs="Helvetica" w:asciiTheme="minorEastAsia" w:hAnsiTheme="minorEastAsia"/>
          <w:kern w:val="0"/>
          <w:szCs w:val="21"/>
        </w:rPr>
      </w:pPr>
      <w:r>
        <w:rPr>
          <w:rFonts w:hint="eastAsia" w:cs="Helvetica" w:asciiTheme="minorEastAsia" w:hAnsiTheme="minorEastAsia"/>
          <w:kern w:val="0"/>
          <w:szCs w:val="21"/>
        </w:rPr>
        <w:t>  待调剂服务系统开通后，请符合调剂条件的考生第一时间登陆中国研究生招生信息网填写调剂申请，完成网上流程，复试合格拟录取的调剂考生必须在学校规定的时间内网上确认录取</w:t>
      </w:r>
      <w:r>
        <w:rPr>
          <w:rFonts w:cs="Helvetica" w:asciiTheme="minorEastAsia" w:hAnsiTheme="minorEastAsia"/>
          <w:kern w:val="0"/>
          <w:szCs w:val="21"/>
        </w:rPr>
        <w:t>,</w:t>
      </w:r>
      <w:r>
        <w:rPr>
          <w:rFonts w:hint="eastAsia" w:cs="Helvetica" w:asciiTheme="minorEastAsia" w:hAnsiTheme="minorEastAsia"/>
          <w:kern w:val="0"/>
          <w:szCs w:val="21"/>
        </w:rPr>
        <w:t>否则，按考生自动放弃处理。</w:t>
      </w:r>
    </w:p>
    <w:p>
      <w:pPr>
        <w:widowControl/>
        <w:wordWrap w:val="0"/>
        <w:spacing w:line="360" w:lineRule="atLeast"/>
        <w:jc w:val="left"/>
        <w:rPr>
          <w:rFonts w:cs="Helvetica" w:asciiTheme="minorEastAsia" w:hAnsiTheme="minorEastAsia"/>
          <w:b/>
          <w:bCs/>
          <w:kern w:val="0"/>
        </w:rPr>
      </w:pPr>
      <w:r>
        <w:rPr>
          <w:rFonts w:hint="eastAsia" w:cs="Helvetica" w:asciiTheme="minorEastAsia" w:hAnsiTheme="minorEastAsia"/>
          <w:b/>
          <w:bCs/>
          <w:kern w:val="0"/>
        </w:rPr>
        <w:t>联系方式：</w:t>
      </w:r>
    </w:p>
    <w:p>
      <w:pPr>
        <w:widowControl/>
        <w:wordWrap w:val="0"/>
        <w:spacing w:line="360" w:lineRule="atLeast"/>
        <w:jc w:val="left"/>
        <w:rPr>
          <w:rFonts w:cs="Helvetica" w:asciiTheme="minorEastAsia" w:hAnsiTheme="minorEastAsia"/>
          <w:b/>
          <w:bCs/>
          <w:kern w:val="0"/>
        </w:rPr>
      </w:pPr>
      <w:r>
        <w:rPr>
          <w:rFonts w:hint="eastAsia" w:cs="Helvetica" w:asciiTheme="minorEastAsia" w:hAnsiTheme="minorEastAsia"/>
          <w:b/>
          <w:bCs/>
          <w:kern w:val="0"/>
        </w:rPr>
        <w:t>联系人： 贾老师  </w:t>
      </w:r>
    </w:p>
    <w:p>
      <w:pPr>
        <w:widowControl/>
        <w:wordWrap w:val="0"/>
        <w:spacing w:line="360" w:lineRule="atLeast"/>
        <w:jc w:val="left"/>
        <w:rPr>
          <w:rFonts w:cs="Helvetica" w:asciiTheme="minorEastAsia" w:hAnsiTheme="minorEastAsia"/>
          <w:kern w:val="0"/>
          <w:szCs w:val="21"/>
        </w:rPr>
      </w:pPr>
      <w:r>
        <w:rPr>
          <w:rFonts w:hint="eastAsia" w:cs="Helvetica" w:asciiTheme="minorEastAsia" w:hAnsiTheme="minorEastAsia"/>
          <w:b/>
          <w:bCs/>
          <w:kern w:val="0"/>
        </w:rPr>
        <w:t>电话：(021)31310</w:t>
      </w:r>
      <w:r>
        <w:rPr>
          <w:rFonts w:cs="Helvetica" w:asciiTheme="minorEastAsia" w:hAnsiTheme="minorEastAsia"/>
          <w:b/>
          <w:bCs/>
          <w:kern w:val="0"/>
        </w:rPr>
        <w:t>635</w:t>
      </w:r>
      <w:r>
        <w:rPr>
          <w:rFonts w:hint="eastAsia" w:cs="Helvetica" w:asciiTheme="minorEastAsia" w:hAnsiTheme="minorEastAsia"/>
          <w:b/>
          <w:bCs/>
          <w:kern w:val="0"/>
        </w:rPr>
        <w:t xml:space="preserve">   </w:t>
      </w:r>
    </w:p>
    <w:p>
      <w:pPr>
        <w:widowControl/>
        <w:wordWrap w:val="0"/>
        <w:spacing w:line="360" w:lineRule="atLeast"/>
        <w:jc w:val="left"/>
        <w:rPr>
          <w:rFonts w:cs="Helvetica" w:asciiTheme="minorEastAsia" w:hAnsiTheme="minorEastAsia"/>
          <w:kern w:val="0"/>
          <w:szCs w:val="21"/>
        </w:rPr>
      </w:pPr>
      <w:r>
        <w:rPr>
          <w:rFonts w:hint="eastAsia" w:cs="Helvetica" w:asciiTheme="minorEastAsia" w:hAnsiTheme="minorEastAsia"/>
          <w:b/>
          <w:bCs/>
          <w:kern w:val="0"/>
        </w:rPr>
        <w:t>邮箱:smderi_apply@sina.com</w:t>
      </w:r>
    </w:p>
    <w:p>
      <w:pPr>
        <w:rPr>
          <w:rFonts w:asciiTheme="minorEastAsia" w:hAnsiTheme="minorEastAsia"/>
        </w:rPr>
      </w:pPr>
    </w:p>
    <w:sectPr>
      <w:pgSz w:w="11906" w:h="16838"/>
      <w:pgMar w:top="993" w:right="141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5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177"/>
    <w:rsid w:val="00012A61"/>
    <w:rsid w:val="000A46F6"/>
    <w:rsid w:val="0012481C"/>
    <w:rsid w:val="001A6D0D"/>
    <w:rsid w:val="001F434A"/>
    <w:rsid w:val="00207089"/>
    <w:rsid w:val="002351AE"/>
    <w:rsid w:val="00246651"/>
    <w:rsid w:val="00262E87"/>
    <w:rsid w:val="00280412"/>
    <w:rsid w:val="00292ACB"/>
    <w:rsid w:val="0033621B"/>
    <w:rsid w:val="00340E6F"/>
    <w:rsid w:val="00350EE6"/>
    <w:rsid w:val="00392E5F"/>
    <w:rsid w:val="003F0782"/>
    <w:rsid w:val="00405538"/>
    <w:rsid w:val="00452177"/>
    <w:rsid w:val="004E5B8E"/>
    <w:rsid w:val="0050149C"/>
    <w:rsid w:val="00520AF3"/>
    <w:rsid w:val="00525833"/>
    <w:rsid w:val="00586473"/>
    <w:rsid w:val="005E0797"/>
    <w:rsid w:val="006E0410"/>
    <w:rsid w:val="00753E99"/>
    <w:rsid w:val="00767630"/>
    <w:rsid w:val="00793DC3"/>
    <w:rsid w:val="007C1FA4"/>
    <w:rsid w:val="007C4806"/>
    <w:rsid w:val="007E1F8C"/>
    <w:rsid w:val="008142B2"/>
    <w:rsid w:val="00837ED5"/>
    <w:rsid w:val="0088169B"/>
    <w:rsid w:val="008F2F32"/>
    <w:rsid w:val="0094245B"/>
    <w:rsid w:val="00947AD5"/>
    <w:rsid w:val="00957BDC"/>
    <w:rsid w:val="00A16A8C"/>
    <w:rsid w:val="00A25741"/>
    <w:rsid w:val="00A641C9"/>
    <w:rsid w:val="00AA3D2C"/>
    <w:rsid w:val="00B03178"/>
    <w:rsid w:val="00B46E4E"/>
    <w:rsid w:val="00C137C2"/>
    <w:rsid w:val="00C147BD"/>
    <w:rsid w:val="00C441B0"/>
    <w:rsid w:val="00D07373"/>
    <w:rsid w:val="00D50480"/>
    <w:rsid w:val="00E346EE"/>
    <w:rsid w:val="00E60840"/>
    <w:rsid w:val="00EA0147"/>
    <w:rsid w:val="00EE3376"/>
    <w:rsid w:val="00EE6479"/>
    <w:rsid w:val="00FE7DF1"/>
    <w:rsid w:val="34C36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2"/>
    <w:autoRedefine/>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character" w:default="1" w:styleId="7">
    <w:name w:val="Default Paragraph Font"/>
    <w:autoRedefine/>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semiHidden/>
    <w:unhideWhenUsed/>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uiPriority w:val="99"/>
    <w:rPr>
      <w:color w:val="0000FF" w:themeColor="hyperlink"/>
      <w:u w:val="single"/>
      <w14:textFill>
        <w14:solidFill>
          <w14:schemeClr w14:val="hlink"/>
        </w14:solidFill>
      </w14:textFill>
    </w:rPr>
  </w:style>
  <w:style w:type="character" w:customStyle="1" w:styleId="10">
    <w:name w:val="页眉 字符"/>
    <w:basedOn w:val="7"/>
    <w:link w:val="4"/>
    <w:uiPriority w:val="99"/>
    <w:rPr>
      <w:sz w:val="18"/>
      <w:szCs w:val="18"/>
    </w:rPr>
  </w:style>
  <w:style w:type="character" w:customStyle="1" w:styleId="11">
    <w:name w:val="页脚 字符"/>
    <w:basedOn w:val="7"/>
    <w:link w:val="3"/>
    <w:uiPriority w:val="99"/>
    <w:rPr>
      <w:sz w:val="18"/>
      <w:szCs w:val="18"/>
    </w:rPr>
  </w:style>
  <w:style w:type="character" w:customStyle="1" w:styleId="12">
    <w:name w:val="标题 2 字符"/>
    <w:basedOn w:val="7"/>
    <w:link w:val="2"/>
    <w:uiPriority w:val="9"/>
    <w:rPr>
      <w:rFonts w:ascii="宋体" w:hAnsi="宋体" w:eastAsia="宋体" w:cs="宋体"/>
      <w:b/>
      <w:bCs/>
      <w:kern w:val="0"/>
      <w:sz w:val="36"/>
      <w:szCs w:val="36"/>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126</Words>
  <Characters>719</Characters>
  <Lines>5</Lines>
  <Paragraphs>1</Paragraphs>
  <TotalTime>18</TotalTime>
  <ScaleCrop>false</ScaleCrop>
  <LinksUpToDate>false</LinksUpToDate>
  <CharactersWithSpaces>844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2023-03-24T06:23:00Z</dcterms:created>
  <dc:creator>zhangwei1</dc:creator>
  <cp:lastModifiedBy>菲墨</cp:lastModifiedBy>
  <dcterms:modified xsi:type="dcterms:W3CDTF">2024-02-26T07:07:46Z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6CACD49E25E24A60A44CD036A2042C31_13</vt:lpwstr>
  </property>
</Properties>
</file>