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Lines="50" w:afterLines="50"/>
        <w:jc w:val="center"/>
        <w:outlineLvl w:val="0"/>
        <w:rPr>
          <w:rFonts w:ascii="仿宋_GB2312" w:eastAsia="仿宋_GB2312"/>
          <w:sz w:val="36"/>
          <w:szCs w:val="36"/>
        </w:rPr>
      </w:pPr>
      <w:r>
        <w:rPr>
          <w:rFonts w:ascii="仿宋_GB2312" w:eastAsia="仿宋_GB2312" w:hint="eastAsia"/>
          <w:sz w:val="36"/>
          <w:szCs w:val="36"/>
        </w:rPr>
        <w:t>上海空间电子设备研究所</w:t>
      </w:r>
    </w:p>
    <w:p>
      <w:pPr>
        <w:pStyle w:val="style0"/>
        <w:spacing w:beforeLines="50" w:afterLines="50"/>
        <w:jc w:val="center"/>
        <w:outlineLvl w:val="0"/>
        <w:rPr>
          <w:rFonts w:ascii="仿宋_GB2312" w:eastAsia="仿宋_GB2312"/>
          <w:sz w:val="36"/>
          <w:szCs w:val="36"/>
        </w:rPr>
      </w:pPr>
      <w:r>
        <w:rPr>
          <w:rFonts w:ascii="仿宋_GB2312" w:eastAsia="仿宋_GB2312" w:hint="eastAsia"/>
          <w:sz w:val="36"/>
          <w:szCs w:val="36"/>
        </w:rPr>
        <w:t>招收</w:t>
      </w:r>
      <w:r>
        <w:rPr>
          <w:rFonts w:ascii="仿宋_GB2312" w:eastAsia="仿宋_GB2312" w:hint="eastAsia"/>
          <w:sz w:val="36"/>
          <w:szCs w:val="36"/>
        </w:rPr>
        <w:t>20</w:t>
      </w:r>
      <w:r>
        <w:rPr>
          <w:rFonts w:ascii="仿宋_GB2312" w:eastAsia="仿宋_GB2312" w:hint="eastAsia"/>
          <w:sz w:val="36"/>
          <w:szCs w:val="36"/>
        </w:rPr>
        <w:t>2</w:t>
      </w:r>
      <w:r>
        <w:rPr>
          <w:rFonts w:ascii="仿宋_GB2312" w:eastAsia="仿宋_GB2312" w:hint="eastAsia"/>
          <w:sz w:val="36"/>
          <w:szCs w:val="36"/>
        </w:rPr>
        <w:t>3</w:t>
      </w:r>
      <w:r>
        <w:rPr>
          <w:rFonts w:ascii="仿宋_GB2312" w:eastAsia="仿宋_GB2312" w:hint="eastAsia"/>
          <w:sz w:val="36"/>
          <w:szCs w:val="36"/>
        </w:rPr>
        <w:t>年</w:t>
      </w:r>
      <w:r>
        <w:rPr>
          <w:rFonts w:ascii="仿宋_GB2312" w:eastAsia="仿宋_GB2312" w:hint="eastAsia"/>
          <w:sz w:val="36"/>
          <w:szCs w:val="36"/>
        </w:rPr>
        <w:t>考研</w:t>
      </w:r>
      <w:r>
        <w:rPr>
          <w:rFonts w:ascii="仿宋_GB2312" w:eastAsia="仿宋_GB2312" w:hint="eastAsia"/>
          <w:sz w:val="36"/>
          <w:szCs w:val="36"/>
        </w:rPr>
        <w:t>调剂</w:t>
      </w:r>
      <w:r>
        <w:rPr>
          <w:rFonts w:ascii="仿宋_GB2312" w:eastAsia="仿宋_GB2312" w:hint="eastAsia"/>
          <w:sz w:val="36"/>
          <w:szCs w:val="36"/>
        </w:rPr>
        <w:t>生信息</w:t>
      </w:r>
    </w:p>
    <w:p>
      <w:pPr>
        <w:pStyle w:val="style0"/>
        <w:rPr>
          <w:rFonts w:ascii="仿宋_GB2312" w:eastAsia="仿宋_GB2312" w:hAnsi="宋体"/>
          <w:sz w:val="28"/>
          <w:szCs w:val="28"/>
        </w:rPr>
      </w:pPr>
      <w:r>
        <w:rPr>
          <w:rFonts w:ascii="仿宋_GB2312" w:eastAsia="仿宋_GB2312" w:hAnsi="宋体" w:hint="eastAsia"/>
          <w:sz w:val="28"/>
          <w:szCs w:val="28"/>
        </w:rPr>
        <w:t>单位代码</w:t>
      </w:r>
      <w:r>
        <w:rPr>
          <w:rFonts w:ascii="仿宋_GB2312" w:eastAsia="仿宋_GB2312" w:hAnsi="宋体"/>
          <w:sz w:val="28"/>
          <w:szCs w:val="28"/>
        </w:rPr>
        <w:t xml:space="preserve">:83285  </w:t>
      </w:r>
      <w:r>
        <w:rPr>
          <w:rFonts w:ascii="仿宋_GB2312" w:eastAsia="仿宋_GB2312" w:hAnsi="宋体" w:hint="eastAsia"/>
          <w:sz w:val="28"/>
          <w:szCs w:val="28"/>
        </w:rPr>
        <w:t>上海航天技术研究院</w:t>
      </w:r>
    </w:p>
    <w:p>
      <w:pPr>
        <w:pStyle w:val="style0"/>
        <w:rPr>
          <w:rFonts w:ascii="仿宋_GB2312" w:eastAsia="仿宋_GB2312" w:hAnsi="宋体"/>
          <w:sz w:val="28"/>
          <w:szCs w:val="28"/>
        </w:rPr>
      </w:pPr>
      <w:r>
        <w:rPr>
          <w:rFonts w:ascii="仿宋_GB2312" w:eastAsia="仿宋_GB2312" w:hAnsi="宋体" w:hint="eastAsia"/>
          <w:sz w:val="28"/>
          <w:szCs w:val="28"/>
        </w:rPr>
        <w:t>专业名称</w:t>
      </w:r>
      <w:r>
        <w:rPr>
          <w:rFonts w:ascii="仿宋_GB2312" w:eastAsia="仿宋_GB2312" w:hAnsi="宋体"/>
          <w:sz w:val="28"/>
          <w:szCs w:val="28"/>
        </w:rPr>
        <w:t xml:space="preserve">:信息与通信工程        </w:t>
      </w:r>
      <w:r>
        <w:rPr>
          <w:rFonts w:ascii="仿宋_GB2312" w:eastAsia="仿宋_GB2312" w:hAnsi="宋体" w:hint="eastAsia"/>
          <w:sz w:val="28"/>
          <w:szCs w:val="28"/>
        </w:rPr>
        <w:t>专业代码</w:t>
      </w:r>
      <w:r>
        <w:rPr>
          <w:rFonts w:ascii="仿宋_GB2312" w:eastAsia="仿宋_GB2312" w:hAnsi="宋体"/>
          <w:sz w:val="28"/>
          <w:szCs w:val="28"/>
        </w:rPr>
        <w:t>:0810</w:t>
      </w:r>
    </w:p>
    <w:p>
      <w:pPr>
        <w:pStyle w:val="style0"/>
        <w:rPr>
          <w:rFonts w:ascii="仿宋_GB2312" w:eastAsia="仿宋_GB2312" w:hAnsi="宋体"/>
          <w:sz w:val="28"/>
          <w:szCs w:val="28"/>
        </w:rPr>
      </w:pPr>
      <w:r>
        <w:rPr>
          <w:rFonts w:ascii="仿宋_GB2312" w:eastAsia="仿宋_GB2312" w:hAnsi="宋体" w:hint="eastAsia"/>
          <w:sz w:val="28"/>
          <w:szCs w:val="28"/>
        </w:rPr>
        <w:t>联系人：</w:t>
      </w:r>
      <w:r>
        <w:rPr>
          <w:rFonts w:ascii="仿宋_GB2312" w:eastAsia="仿宋_GB2312" w:hint="eastAsia"/>
          <w:sz w:val="28"/>
          <w:szCs w:val="28"/>
        </w:rPr>
        <w:t>方老师</w:t>
      </w:r>
      <w:r>
        <w:rPr>
          <w:rFonts w:ascii="仿宋_GB2312" w:eastAsia="仿宋_GB2312" w:hint="eastAsia"/>
          <w:sz w:val="28"/>
          <w:szCs w:val="28"/>
        </w:rPr>
        <w:t xml:space="preserve">                 </w:t>
      </w:r>
      <w:r>
        <w:rPr>
          <w:rFonts w:ascii="仿宋_GB2312" w:eastAsia="仿宋_GB2312" w:hAnsi="宋体" w:hint="eastAsia"/>
          <w:sz w:val="28"/>
          <w:szCs w:val="28"/>
        </w:rPr>
        <w:t>联系电话：021-69058069</w:t>
      </w:r>
    </w:p>
    <w:p>
      <w:pPr>
        <w:pStyle w:val="style0"/>
        <w:tabs>
          <w:tab w:val="left" w:leader="none" w:pos="3540"/>
        </w:tabs>
        <w:rPr>
          <w:rFonts w:ascii="仿宋_GB2312" w:eastAsia="仿宋_GB2312" w:hAnsi="宋体"/>
          <w:sz w:val="28"/>
          <w:szCs w:val="28"/>
        </w:rPr>
      </w:pPr>
      <w:r>
        <w:rPr>
          <w:rFonts w:ascii="仿宋_GB2312" w:eastAsia="仿宋_GB2312" w:hAnsi="宋体" w:hint="eastAsia"/>
          <w:sz w:val="28"/>
          <w:szCs w:val="28"/>
        </w:rPr>
        <w:t>通信</w:t>
      </w:r>
      <w:r>
        <w:rPr>
          <w:rFonts w:ascii="仿宋_GB2312" w:eastAsia="仿宋_GB2312" w:hAnsi="宋体" w:hint="eastAsia"/>
          <w:sz w:val="28"/>
          <w:szCs w:val="28"/>
        </w:rPr>
        <w:t xml:space="preserve">地址：上海市嘉定区叶城路1518号     </w:t>
      </w:r>
      <w:r>
        <w:rPr>
          <w:rFonts w:ascii="仿宋_GB2312" w:eastAsia="仿宋_GB2312" w:hAnsi="宋体" w:hint="eastAsia"/>
          <w:sz w:val="28"/>
          <w:szCs w:val="28"/>
        </w:rPr>
        <w:t xml:space="preserve"> </w:t>
      </w:r>
      <w:r>
        <w:rPr>
          <w:rFonts w:ascii="仿宋_GB2312" w:eastAsia="仿宋_GB2312" w:hAnsi="宋体" w:hint="eastAsia"/>
          <w:sz w:val="28"/>
          <w:szCs w:val="28"/>
        </w:rPr>
        <w:t xml:space="preserve"> 邮政编码：201821</w:t>
      </w:r>
    </w:p>
    <w:p>
      <w:pPr>
        <w:pStyle w:val="style0"/>
        <w:tabs>
          <w:tab w:val="left" w:leader="none" w:pos="3540"/>
        </w:tabs>
        <w:rPr>
          <w:rFonts w:ascii="仿宋_GB2312" w:eastAsia="仿宋_GB2312" w:hAnsi="宋体"/>
          <w:sz w:val="28"/>
          <w:szCs w:val="28"/>
        </w:rPr>
      </w:pPr>
      <w:r>
        <w:rPr>
          <w:rFonts w:ascii="仿宋_GB2312" w:eastAsia="仿宋_GB2312" w:hAnsi="宋体" w:hint="eastAsia"/>
          <w:sz w:val="28"/>
          <w:szCs w:val="28"/>
        </w:rPr>
        <w:t>邮箱</w:t>
      </w:r>
      <w:r>
        <w:rPr>
          <w:rFonts w:ascii="仿宋_GB2312" w:eastAsia="仿宋_GB2312" w:hAnsi="宋体" w:hint="eastAsia"/>
          <w:sz w:val="28"/>
          <w:szCs w:val="28"/>
        </w:rPr>
        <w:t>：</w:t>
      </w:r>
      <w:r>
        <w:rPr/>
        <w:fldChar w:fldCharType="begin"/>
      </w:r>
      <w:r>
        <w:instrText xml:space="preserve"> HYPERLINK "mailto:rocky_lej@163.com" </w:instrText>
      </w:r>
      <w:r>
        <w:rPr/>
        <w:fldChar w:fldCharType="separate"/>
      </w:r>
      <w:r>
        <w:rPr/>
        <w:fldChar w:fldCharType="end"/>
      </w:r>
      <w:r>
        <w:rPr>
          <w:rFonts w:ascii="仿宋_GB2312" w:eastAsia="仿宋_GB2312" w:hAnsi="宋体" w:hint="eastAsia"/>
          <w:sz w:val="28"/>
          <w:szCs w:val="28"/>
        </w:rPr>
        <w:t>shanghai539@163.com               传真：021-69950333</w:t>
      </w:r>
    </w:p>
    <w:p>
      <w:pPr>
        <w:pStyle w:val="style0"/>
        <w:rPr>
          <w:rFonts w:ascii="仿宋_GB2312" w:eastAsia="仿宋_GB2312"/>
          <w:sz w:val="28"/>
          <w:szCs w:val="28"/>
        </w:rPr>
      </w:pPr>
      <w:r>
        <w:rPr>
          <w:rFonts w:ascii="仿宋_GB2312" w:eastAsia="仿宋_GB2312" w:hint="eastAsia"/>
          <w:sz w:val="28"/>
          <w:szCs w:val="28"/>
        </w:rPr>
        <w:t>网址：www.shhangtian.com</w:t>
      </w:r>
    </w:p>
    <w:p>
      <w:pPr>
        <w:pStyle w:val="style94"/>
        <w:spacing w:before="0" w:beforeAutospacing="false" w:after="0" w:afterAutospacing="false"/>
        <w:rPr>
          <w:rFonts w:ascii="仿宋_GB2312" w:eastAsia="仿宋_GB2312"/>
          <w:b/>
          <w:color w:val="000000"/>
          <w:sz w:val="28"/>
          <w:szCs w:val="28"/>
        </w:rPr>
      </w:pPr>
    </w:p>
    <w:p>
      <w:pPr>
        <w:pStyle w:val="style94"/>
        <w:spacing w:before="0" w:beforeAutospacing="false" w:after="0" w:afterAutospacing="false"/>
        <w:outlineLvl w:val="1"/>
        <w:rPr>
          <w:rFonts w:ascii="仿宋_GB2312" w:eastAsia="仿宋_GB2312"/>
          <w:b/>
          <w:color w:val="000000"/>
          <w:sz w:val="28"/>
          <w:szCs w:val="28"/>
        </w:rPr>
      </w:pPr>
      <w:r>
        <w:rPr>
          <w:rFonts w:ascii="仿宋_GB2312" w:eastAsia="仿宋_GB2312" w:hint="eastAsia"/>
          <w:b/>
          <w:color w:val="000000"/>
          <w:sz w:val="28"/>
          <w:szCs w:val="28"/>
        </w:rPr>
        <w:t>一、单位简介</w:t>
      </w:r>
    </w:p>
    <w:p>
      <w:pPr>
        <w:pStyle w:val="style0"/>
        <w:ind w:firstLine="560" w:firstLineChars="200"/>
        <w:rPr>
          <w:rFonts w:ascii="仿宋_GB2312" w:eastAsia="仿宋_GB2312" w:hAnsi="宋体"/>
          <w:sz w:val="28"/>
          <w:szCs w:val="28"/>
        </w:rPr>
      </w:pPr>
      <w:r>
        <w:rPr>
          <w:rFonts w:ascii="仿宋_GB2312" w:eastAsia="仿宋_GB2312" w:hAnsi="宋体" w:hint="eastAsia"/>
          <w:sz w:val="28"/>
          <w:szCs w:val="28"/>
        </w:rPr>
        <w:t>上海空间电子设备研究所（又名上海航天电子有限公司</w:t>
      </w:r>
      <w:r>
        <w:rPr>
          <w:rFonts w:ascii="仿宋_GB2312" w:eastAsia="仿宋_GB2312" w:hAnsi="宋体"/>
          <w:sz w:val="28"/>
          <w:szCs w:val="28"/>
        </w:rPr>
        <w:t>)，成立于1957年5月，是我国最早从事航天产品研制，集研究、设计、试制、生产以及</w:t>
      </w:r>
      <w:r>
        <w:rPr>
          <w:rFonts w:ascii="仿宋_GB2312" w:eastAsia="仿宋_GB2312" w:hAnsi="宋体" w:hint="eastAsia"/>
          <w:sz w:val="28"/>
          <w:szCs w:val="28"/>
        </w:rPr>
        <w:t>环模试验为一体的航天高新技术企业，产品搭载于国家所有重大航天工程项目，先后荣获</w:t>
      </w:r>
      <w:r>
        <w:rPr>
          <w:rFonts w:ascii="仿宋_GB2312" w:eastAsia="仿宋_GB2312" w:hAnsi="宋体"/>
          <w:sz w:val="28"/>
          <w:szCs w:val="28"/>
        </w:rPr>
        <w:t xml:space="preserve"> </w:t>
      </w:r>
      <w:r>
        <w:rPr>
          <w:rFonts w:ascii="仿宋_GB2312" w:eastAsia="仿宋_GB2312" w:hAnsi="宋体"/>
          <w:color w:val="000000"/>
          <w:sz w:val="28"/>
          <w:szCs w:val="28"/>
        </w:rPr>
        <w:t>160余项省部级以上科研成果奖，参与了国家中长期科学和技术发展规划16个重大专项中3个专项的攻关工作，参研了探月工程、载人</w:t>
      </w:r>
      <w:r>
        <w:rPr>
          <w:rFonts w:ascii="仿宋_GB2312" w:eastAsia="仿宋_GB2312" w:hAnsi="宋体" w:hint="eastAsia"/>
          <w:sz w:val="28"/>
          <w:szCs w:val="28"/>
        </w:rPr>
        <w:t>航天工程、北斗导航等为代表的重大工程项目，荣获“中国载人航天工程突出贡献集体”、“北斗二号卫星工程建设突出贡献集体”等称号，为我国航天事业及国防建设作出了重要贡献。</w:t>
      </w:r>
    </w:p>
    <w:p>
      <w:pPr>
        <w:pStyle w:val="style0"/>
        <w:ind w:firstLine="560" w:firstLineChars="200"/>
        <w:rPr>
          <w:rFonts w:ascii="仿宋_GB2312" w:eastAsia="仿宋_GB2312" w:hAnsi="宋体"/>
          <w:sz w:val="28"/>
          <w:szCs w:val="28"/>
        </w:rPr>
      </w:pPr>
      <w:r>
        <w:rPr>
          <w:rFonts w:ascii="仿宋_GB2312" w:eastAsia="仿宋_GB2312" w:hAnsi="宋体" w:hint="eastAsia"/>
          <w:sz w:val="28"/>
          <w:szCs w:val="28"/>
        </w:rPr>
        <w:t>单位是上海市首批高新技术企业、“上海市认定企业技术中心”、“中国产学研合作创新示范企业”，被国家工商行政总局评为全国千</w:t>
      </w:r>
      <w:r>
        <w:rPr>
          <w:rFonts w:ascii="仿宋_GB2312" w:eastAsia="仿宋_GB2312" w:hAnsi="宋体" w:hint="eastAsia"/>
          <w:sz w:val="28"/>
          <w:szCs w:val="28"/>
        </w:rPr>
        <w:t>家“守合同、重信用”单位之一，是上海市百家优秀“守合同、重信用”企业，</w:t>
      </w:r>
      <w:r>
        <w:rPr>
          <w:rFonts w:ascii="仿宋_GB2312" w:eastAsia="仿宋_GB2312" w:hAnsi="宋体"/>
          <w:sz w:val="28"/>
          <w:szCs w:val="28"/>
        </w:rPr>
        <w:t>2001年起连续获得</w:t>
      </w:r>
      <w:r>
        <w:rPr>
          <w:rFonts w:ascii="仿宋_GB2312" w:eastAsia="仿宋_GB2312" w:hAnsi="宋体"/>
          <w:sz w:val="28"/>
          <w:szCs w:val="28"/>
        </w:rPr>
        <w:t>“</w:t>
      </w:r>
      <w:r>
        <w:rPr>
          <w:rFonts w:ascii="仿宋_GB2312" w:eastAsia="仿宋_GB2312" w:hAnsi="宋体"/>
          <w:sz w:val="28"/>
          <w:szCs w:val="28"/>
        </w:rPr>
        <w:t>上海市AAA级诚信企业</w:t>
      </w:r>
      <w:r>
        <w:rPr>
          <w:rFonts w:ascii="仿宋_GB2312" w:eastAsia="仿宋_GB2312" w:hAnsi="宋体"/>
          <w:sz w:val="28"/>
          <w:szCs w:val="28"/>
        </w:rPr>
        <w:t>”</w:t>
      </w:r>
      <w:r>
        <w:rPr>
          <w:rFonts w:ascii="仿宋_GB2312" w:eastAsia="仿宋_GB2312" w:hAnsi="宋体"/>
          <w:sz w:val="28"/>
          <w:szCs w:val="28"/>
        </w:rPr>
        <w:t>荣誉称号。2020年获</w:t>
      </w:r>
      <w:r>
        <w:rPr>
          <w:rFonts w:ascii="仿宋_GB2312" w:eastAsia="仿宋_GB2312" w:hAnsi="宋体" w:hint="eastAsia"/>
          <w:sz w:val="28"/>
          <w:szCs w:val="28"/>
        </w:rPr>
        <w:t>批设立国家级博士后科研工作站。</w:t>
      </w:r>
    </w:p>
    <w:p>
      <w:pPr>
        <w:pStyle w:val="style0"/>
        <w:ind w:firstLine="560" w:firstLineChars="200"/>
        <w:rPr>
          <w:rFonts w:ascii="仿宋_GB2312" w:eastAsia="仿宋_GB2312" w:hAnsi="宋体"/>
          <w:sz w:val="28"/>
          <w:szCs w:val="28"/>
        </w:rPr>
      </w:pPr>
      <w:r>
        <w:rPr>
          <w:rFonts w:ascii="仿宋_GB2312" w:eastAsia="仿宋_GB2312" w:hAnsi="宋体" w:hint="eastAsia"/>
          <w:sz w:val="28"/>
          <w:szCs w:val="28"/>
        </w:rPr>
        <w:t>单位坐落于上海市嘉定区，占地面积</w:t>
      </w:r>
      <w:r>
        <w:rPr>
          <w:rFonts w:ascii="仿宋_GB2312" w:eastAsia="仿宋_GB2312" w:hAnsi="宋体"/>
          <w:sz w:val="28"/>
          <w:szCs w:val="28"/>
        </w:rPr>
        <w:t>120000多平方米，现有职工1000余人，其中工程技术人员占60%左右。产品涉及宇航领域测控、通信、天线及微波、信号处理、数据处理、计算机控制、综合电子系统集成等专业技术产品以及天</w:t>
      </w:r>
      <w:r>
        <w:rPr>
          <w:rFonts w:ascii="仿宋_GB2312" w:eastAsia="仿宋_GB2312" w:hAnsi="宋体" w:hint="eastAsia"/>
          <w:sz w:val="28"/>
          <w:szCs w:val="28"/>
        </w:rPr>
        <w:t>馈系统、精密机械产品等，并逐步向航天技术应用领域拓展，相关技术一直处于国内领先水平。</w:t>
      </w:r>
    </w:p>
    <w:p>
      <w:pPr>
        <w:pStyle w:val="style0"/>
        <w:ind w:firstLine="560" w:firstLineChars="200"/>
        <w:rPr>
          <w:rFonts w:ascii="仿宋_GB2312" w:eastAsia="仿宋_GB2312" w:hAnsi="宋体"/>
          <w:sz w:val="28"/>
          <w:szCs w:val="28"/>
        </w:rPr>
      </w:pPr>
      <w:r>
        <w:rPr>
          <w:rFonts w:ascii="仿宋_GB2312" w:eastAsia="仿宋_GB2312" w:hAnsi="宋体" w:hint="eastAsia"/>
          <w:sz w:val="28"/>
          <w:szCs w:val="28"/>
        </w:rPr>
        <w:t>近年来，与国内著名高校建立专业稳定的产学研合作模式。与国防科技大学、</w:t>
      </w:r>
      <w:r>
        <w:rPr>
          <w:rFonts w:ascii="仿宋_GB2312" w:eastAsia="仿宋_GB2312" w:hAnsi="宋体" w:hint="eastAsia"/>
          <w:sz w:val="28"/>
          <w:szCs w:val="28"/>
        </w:rPr>
        <w:t>陆军工程</w:t>
      </w:r>
      <w:r>
        <w:rPr>
          <w:rFonts w:ascii="仿宋_GB2312" w:eastAsia="仿宋_GB2312" w:hAnsi="宋体" w:hint="eastAsia"/>
          <w:sz w:val="28"/>
          <w:szCs w:val="28"/>
        </w:rPr>
        <w:t>大学、哈尔滨工业大学、上海交通大学、西安邮电学院等进行了紧密的合作，先后完成了多项国防关键设备的技术攻关任务，实现了科研成果的迅速转化，同时培养出大批的科研人才。</w:t>
      </w:r>
    </w:p>
    <w:p>
      <w:pPr>
        <w:pStyle w:val="style0"/>
        <w:ind w:firstLine="560" w:firstLineChars="200"/>
        <w:rPr>
          <w:rFonts w:ascii="仿宋_GB2312" w:eastAsia="仿宋_GB2312" w:hAnsi="宋体"/>
          <w:sz w:val="28"/>
          <w:szCs w:val="28"/>
        </w:rPr>
      </w:pPr>
    </w:p>
    <w:p>
      <w:pPr>
        <w:pStyle w:val="style94"/>
        <w:spacing w:before="0" w:beforeAutospacing="false" w:after="0" w:afterAutospacing="false"/>
        <w:outlineLvl w:val="1"/>
        <w:rPr>
          <w:rFonts w:ascii="仿宋_GB2312" w:eastAsia="仿宋_GB2312"/>
          <w:b/>
          <w:color w:val="000000"/>
          <w:sz w:val="28"/>
          <w:szCs w:val="28"/>
        </w:rPr>
      </w:pPr>
      <w:r>
        <w:rPr>
          <w:rFonts w:ascii="仿宋_GB2312" w:eastAsia="仿宋_GB2312" w:hint="eastAsia"/>
          <w:b/>
          <w:color w:val="000000"/>
          <w:sz w:val="28"/>
          <w:szCs w:val="28"/>
        </w:rPr>
        <w:t>二、招生对象：</w:t>
      </w:r>
      <w:r>
        <w:rPr>
          <w:rFonts w:ascii="仿宋_GB2312" w:eastAsia="仿宋_GB2312" w:hint="eastAsia"/>
          <w:sz w:val="28"/>
          <w:szCs w:val="28"/>
        </w:rPr>
        <w:t>参加</w:t>
      </w:r>
      <w:r>
        <w:rPr>
          <w:rFonts w:ascii="仿宋_GB2312" w:eastAsia="仿宋_GB2312"/>
          <w:sz w:val="28"/>
          <w:szCs w:val="28"/>
        </w:rPr>
        <w:t>202</w:t>
      </w:r>
      <w:r>
        <w:rPr>
          <w:rFonts w:ascii="仿宋_GB2312" w:eastAsia="仿宋_GB2312" w:hint="eastAsia"/>
          <w:sz w:val="28"/>
          <w:szCs w:val="28"/>
        </w:rPr>
        <w:t>3</w:t>
      </w:r>
      <w:r>
        <w:rPr>
          <w:rFonts w:ascii="仿宋_GB2312" w:eastAsia="仿宋_GB2312"/>
          <w:sz w:val="28"/>
          <w:szCs w:val="28"/>
        </w:rPr>
        <w:t>年全国硕士研究生统一招生考试的考生。</w:t>
      </w:r>
    </w:p>
    <w:p>
      <w:pPr>
        <w:pStyle w:val="style0"/>
        <w:tabs>
          <w:tab w:val="left" w:leader="none" w:pos="525"/>
        </w:tabs>
        <w:ind w:firstLine="560" w:firstLineChars="200"/>
        <w:outlineLvl w:val="2"/>
        <w:rPr>
          <w:rFonts w:ascii="仿宋_GB2312" w:eastAsia="仿宋_GB2312" w:hAnsi="宋体"/>
          <w:sz w:val="28"/>
          <w:szCs w:val="28"/>
        </w:rPr>
      </w:pPr>
    </w:p>
    <w:p>
      <w:pPr>
        <w:pStyle w:val="style94"/>
        <w:spacing w:before="0" w:beforeAutospacing="false" w:after="0" w:afterAutospacing="false"/>
        <w:outlineLvl w:val="1"/>
        <w:rPr>
          <w:rFonts w:ascii="仿宋_GB2312" w:eastAsia="仿宋_GB2312"/>
          <w:b/>
          <w:color w:val="000000"/>
          <w:sz w:val="28"/>
          <w:szCs w:val="28"/>
        </w:rPr>
      </w:pPr>
      <w:r>
        <w:rPr>
          <w:rFonts w:ascii="仿宋_GB2312" w:eastAsia="仿宋_GB2312" w:hint="eastAsia"/>
          <w:b/>
          <w:color w:val="000000"/>
          <w:sz w:val="28"/>
          <w:szCs w:val="28"/>
        </w:rPr>
        <w:t>三、招生专业目录</w:t>
      </w:r>
    </w:p>
    <w:p>
      <w:pPr>
        <w:pStyle w:val="style94"/>
        <w:spacing w:before="0" w:beforeAutospacing="false" w:after="0" w:afterAutospacing="false"/>
        <w:outlineLvl w:val="1"/>
        <w:rPr>
          <w:rFonts w:ascii="仿宋_GB2312" w:eastAsia="仿宋_GB2312"/>
          <w:b/>
          <w:color w:val="000000"/>
          <w:sz w:val="28"/>
          <w:szCs w:val="28"/>
        </w:rPr>
      </w:pPr>
      <w:r>
        <w:rPr>
          <w:rFonts w:ascii="仿宋_GB2312" w:eastAsia="仿宋_GB2312" w:hint="eastAsia"/>
          <w:sz w:val="28"/>
          <w:szCs w:val="28"/>
        </w:rPr>
        <w:t xml:space="preserve">    </w:t>
      </w:r>
      <w:r>
        <w:rPr>
          <w:rFonts w:ascii="仿宋_GB2312" w:eastAsia="仿宋_GB2312" w:hint="eastAsia"/>
          <w:sz w:val="28"/>
          <w:szCs w:val="28"/>
        </w:rPr>
        <w:t>招收全日制学术型工学硕士研究生</w:t>
      </w:r>
      <w:r>
        <w:rPr>
          <w:rFonts w:ascii="仿宋_GB2312" w:eastAsia="仿宋_GB2312" w:hint="eastAsia"/>
          <w:sz w:val="28"/>
          <w:szCs w:val="28"/>
        </w:rPr>
        <w:t>3人，</w:t>
      </w:r>
      <w:r>
        <w:rPr>
          <w:rFonts w:ascii="仿宋_GB2312" w:eastAsia="仿宋_GB2312" w:hint="eastAsia"/>
          <w:sz w:val="28"/>
          <w:szCs w:val="28"/>
        </w:rPr>
        <w:t>具体招生目录见下表：</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992"/>
        <w:gridCol w:w="2552"/>
        <w:gridCol w:w="2268"/>
      </w:tblGrid>
      <w:tr>
        <w:trPr>
          <w:trHeight w:val="844" w:hRule="atLeast"/>
        </w:trPr>
        <w:tc>
          <w:tcPr>
            <w:tcW w:w="3403" w:type="dxa"/>
            <w:tcBorders/>
            <w:vAlign w:val="center"/>
          </w:tcPr>
          <w:p>
            <w:pPr>
              <w:pStyle w:val="style0"/>
              <w:spacing w:lineRule="exact" w:line="400"/>
              <w:jc w:val="center"/>
              <w:rPr>
                <w:rFonts w:ascii="仿宋_GB2312" w:eastAsia="仿宋_GB2312" w:hAnsi="宋体"/>
                <w:b/>
                <w:sz w:val="28"/>
                <w:szCs w:val="28"/>
              </w:rPr>
            </w:pPr>
            <w:r>
              <w:rPr>
                <w:rFonts w:ascii="仿宋_GB2312" w:eastAsia="仿宋_GB2312" w:hAnsi="宋体" w:hint="eastAsia"/>
                <w:b/>
                <w:sz w:val="28"/>
                <w:szCs w:val="28"/>
              </w:rPr>
              <w:t>学科、专业名称（代码）</w:t>
            </w:r>
          </w:p>
          <w:p>
            <w:pPr>
              <w:pStyle w:val="style0"/>
              <w:spacing w:lineRule="exact" w:line="400"/>
              <w:jc w:val="center"/>
              <w:rPr>
                <w:rFonts w:ascii="仿宋_GB2312" w:eastAsia="仿宋_GB2312" w:hAnsi="宋体"/>
                <w:b/>
                <w:sz w:val="28"/>
                <w:szCs w:val="28"/>
              </w:rPr>
            </w:pPr>
            <w:r>
              <w:rPr>
                <w:rFonts w:ascii="仿宋_GB2312" w:eastAsia="仿宋_GB2312" w:hAnsi="宋体" w:hint="eastAsia"/>
                <w:b/>
                <w:sz w:val="28"/>
                <w:szCs w:val="28"/>
              </w:rPr>
              <w:t>研究方向</w:t>
            </w:r>
          </w:p>
        </w:tc>
        <w:tc>
          <w:tcPr>
            <w:tcW w:w="992" w:type="dxa"/>
            <w:tcBorders/>
            <w:vAlign w:val="center"/>
          </w:tcPr>
          <w:p>
            <w:pPr>
              <w:pStyle w:val="style0"/>
              <w:spacing w:lineRule="exact" w:line="400"/>
              <w:jc w:val="center"/>
              <w:rPr>
                <w:rFonts w:ascii="仿宋_GB2312" w:eastAsia="仿宋_GB2312" w:hAnsi="宋体"/>
                <w:b/>
                <w:sz w:val="28"/>
                <w:szCs w:val="28"/>
              </w:rPr>
            </w:pPr>
            <w:r>
              <w:rPr>
                <w:rFonts w:ascii="仿宋_GB2312" w:eastAsia="仿宋_GB2312" w:hAnsi="宋体" w:hint="eastAsia"/>
                <w:b/>
                <w:sz w:val="28"/>
                <w:szCs w:val="28"/>
              </w:rPr>
              <w:t>招生</w:t>
            </w:r>
          </w:p>
          <w:p>
            <w:pPr>
              <w:pStyle w:val="style0"/>
              <w:spacing w:lineRule="exact" w:line="400"/>
              <w:jc w:val="center"/>
              <w:rPr>
                <w:rFonts w:ascii="仿宋_GB2312" w:eastAsia="仿宋_GB2312" w:hAnsi="宋体"/>
                <w:b/>
                <w:sz w:val="28"/>
                <w:szCs w:val="28"/>
              </w:rPr>
            </w:pPr>
            <w:r>
              <w:rPr>
                <w:rFonts w:ascii="仿宋_GB2312" w:eastAsia="仿宋_GB2312" w:hAnsi="宋体" w:hint="eastAsia"/>
                <w:b/>
                <w:sz w:val="28"/>
                <w:szCs w:val="28"/>
              </w:rPr>
              <w:t>人数</w:t>
            </w:r>
          </w:p>
        </w:tc>
        <w:tc>
          <w:tcPr>
            <w:tcW w:w="2552" w:type="dxa"/>
            <w:tcBorders/>
            <w:vAlign w:val="center"/>
          </w:tcPr>
          <w:p>
            <w:pPr>
              <w:pStyle w:val="style0"/>
              <w:spacing w:lineRule="exact" w:line="400"/>
              <w:ind w:left="3" w:leftChars="-4" w:hanging="11" w:hangingChars="4"/>
              <w:jc w:val="center"/>
              <w:rPr>
                <w:rFonts w:ascii="仿宋_GB2312" w:eastAsia="仿宋_GB2312" w:hAnsi="宋体"/>
                <w:b/>
                <w:sz w:val="28"/>
                <w:szCs w:val="28"/>
              </w:rPr>
            </w:pPr>
            <w:r>
              <w:rPr>
                <w:rFonts w:ascii="仿宋_GB2312" w:eastAsia="仿宋_GB2312" w:hAnsi="宋体" w:hint="eastAsia"/>
                <w:b/>
                <w:sz w:val="28"/>
                <w:szCs w:val="28"/>
              </w:rPr>
              <w:t>考试科目</w:t>
            </w:r>
          </w:p>
        </w:tc>
        <w:tc>
          <w:tcPr>
            <w:tcW w:w="2268" w:type="dxa"/>
            <w:tcBorders/>
            <w:vAlign w:val="center"/>
          </w:tcPr>
          <w:p>
            <w:pPr>
              <w:pStyle w:val="style0"/>
              <w:spacing w:lineRule="exact" w:line="400"/>
              <w:jc w:val="center"/>
              <w:rPr>
                <w:rFonts w:ascii="仿宋_GB2312" w:eastAsia="仿宋_GB2312" w:hAnsi="宋体"/>
                <w:b/>
                <w:sz w:val="28"/>
                <w:szCs w:val="28"/>
              </w:rPr>
            </w:pPr>
            <w:r>
              <w:rPr>
                <w:rFonts w:ascii="仿宋_GB2312" w:eastAsia="仿宋_GB2312" w:hAnsi="宋体" w:hint="eastAsia"/>
                <w:b/>
                <w:sz w:val="28"/>
                <w:szCs w:val="28"/>
              </w:rPr>
              <w:t>备注</w:t>
            </w:r>
          </w:p>
        </w:tc>
      </w:tr>
      <w:tr>
        <w:tblPrEx/>
        <w:trPr>
          <w:cantSplit/>
          <w:trHeight w:val="2430" w:hRule="atLeast"/>
        </w:trPr>
        <w:tc>
          <w:tcPr>
            <w:tcW w:w="3403" w:type="dxa"/>
            <w:tcBorders/>
            <w:vAlign w:val="center"/>
          </w:tcPr>
          <w:p>
            <w:pPr>
              <w:pStyle w:val="style0"/>
              <w:spacing w:lineRule="exact" w:line="400"/>
              <w:rPr>
                <w:rFonts w:ascii="仿宋_GB2312" w:eastAsia="仿宋_GB2312" w:hAnsi="宋体"/>
                <w:sz w:val="28"/>
                <w:szCs w:val="28"/>
              </w:rPr>
            </w:pPr>
            <w:r>
              <w:rPr>
                <w:rFonts w:ascii="仿宋_GB2312" w:eastAsia="仿宋_GB2312" w:hAnsi="宋体" w:hint="eastAsia"/>
                <w:sz w:val="28"/>
                <w:szCs w:val="28"/>
              </w:rPr>
              <w:t>信息与通信工程</w:t>
            </w:r>
            <w:r>
              <w:rPr>
                <w:rFonts w:ascii="仿宋_GB2312" w:eastAsia="仿宋_GB2312" w:hAnsi="宋体"/>
                <w:sz w:val="28"/>
                <w:szCs w:val="28"/>
              </w:rPr>
              <w:t xml:space="preserve">  0810</w:t>
            </w:r>
          </w:p>
          <w:p>
            <w:pPr>
              <w:pStyle w:val="style0"/>
              <w:spacing w:lineRule="exact" w:line="400"/>
              <w:rPr>
                <w:rFonts w:ascii="仿宋_GB2312" w:eastAsia="仿宋_GB2312" w:hAnsi="宋体"/>
                <w:sz w:val="28"/>
                <w:szCs w:val="28"/>
              </w:rPr>
            </w:pPr>
            <w:r>
              <w:rPr>
                <w:rFonts w:ascii="仿宋_GB2312" w:eastAsia="仿宋_GB2312" w:hAnsi="宋体"/>
                <w:sz w:val="28"/>
                <w:szCs w:val="28"/>
              </w:rPr>
              <w:t xml:space="preserve">  01信号与信息处理</w:t>
            </w:r>
          </w:p>
          <w:p>
            <w:pPr>
              <w:pStyle w:val="style0"/>
              <w:spacing w:lineRule="exact" w:line="400"/>
              <w:rPr>
                <w:rFonts w:ascii="仿宋_GB2312" w:eastAsia="仿宋_GB2312" w:hAnsi="宋体"/>
                <w:sz w:val="28"/>
                <w:szCs w:val="28"/>
              </w:rPr>
            </w:pPr>
            <w:r>
              <w:rPr>
                <w:rFonts w:ascii="仿宋_GB2312" w:eastAsia="仿宋_GB2312" w:hAnsi="宋体"/>
                <w:sz w:val="28"/>
                <w:szCs w:val="28"/>
              </w:rPr>
              <w:t xml:space="preserve">  02</w:t>
            </w:r>
            <w:r>
              <w:rPr>
                <w:rFonts w:ascii="仿宋_GB2312" w:eastAsia="仿宋_GB2312" w:hAnsi="宋体" w:hint="eastAsia"/>
                <w:sz w:val="28"/>
                <w:szCs w:val="28"/>
              </w:rPr>
              <w:t>微波与天线技术</w:t>
            </w:r>
          </w:p>
          <w:p>
            <w:pPr>
              <w:pStyle w:val="style0"/>
              <w:spacing w:lineRule="exact" w:line="400"/>
              <w:rPr>
                <w:rFonts w:ascii="仿宋_GB2312" w:eastAsia="仿宋_GB2312" w:hAnsi="宋体"/>
                <w:sz w:val="28"/>
                <w:szCs w:val="28"/>
              </w:rPr>
            </w:pPr>
            <w:r>
              <w:rPr>
                <w:rFonts w:ascii="仿宋_GB2312" w:eastAsia="仿宋_GB2312" w:hAnsi="宋体"/>
                <w:sz w:val="28"/>
                <w:szCs w:val="28"/>
              </w:rPr>
              <w:t xml:space="preserve">  03</w:t>
            </w:r>
            <w:r>
              <w:rPr>
                <w:rFonts w:ascii="仿宋_GB2312" w:eastAsia="仿宋_GB2312" w:hAnsi="宋体" w:hint="eastAsia"/>
                <w:sz w:val="28"/>
                <w:szCs w:val="28"/>
              </w:rPr>
              <w:t>卫星通信技术／航天测控通信</w:t>
            </w:r>
          </w:p>
        </w:tc>
        <w:tc>
          <w:tcPr>
            <w:tcW w:w="992" w:type="dxa"/>
            <w:tcBorders/>
            <w:vAlign w:val="center"/>
          </w:tcPr>
          <w:p>
            <w:pPr>
              <w:pStyle w:val="style0"/>
              <w:spacing w:lineRule="exact" w:line="400"/>
              <w:jc w:val="center"/>
              <w:rPr>
                <w:rFonts w:ascii="仿宋_GB2312" w:eastAsia="仿宋_GB2312" w:hAnsi="宋体"/>
                <w:sz w:val="28"/>
                <w:szCs w:val="28"/>
              </w:rPr>
            </w:pPr>
            <w:r>
              <w:rPr>
                <w:rFonts w:ascii="仿宋_GB2312" w:eastAsia="仿宋_GB2312" w:hAnsi="宋体"/>
                <w:sz w:val="28"/>
                <w:szCs w:val="28"/>
              </w:rPr>
              <w:t>3</w:t>
            </w:r>
          </w:p>
        </w:tc>
        <w:tc>
          <w:tcPr>
            <w:tcW w:w="2552" w:type="dxa"/>
            <w:tcBorders/>
            <w:vAlign w:val="center"/>
          </w:tcPr>
          <w:p>
            <w:pPr>
              <w:pStyle w:val="style0"/>
              <w:snapToGrid w:val="false"/>
              <w:spacing w:lineRule="exact" w:line="360"/>
              <w:rPr>
                <w:rFonts w:ascii="仿宋_GB2312" w:eastAsia="仿宋_GB2312" w:hAnsi="宋体"/>
                <w:sz w:val="28"/>
                <w:szCs w:val="28"/>
              </w:rPr>
            </w:pPr>
            <w:r>
              <w:rPr>
                <w:rFonts w:ascii="仿宋_GB2312" w:eastAsia="仿宋_GB2312" w:hAnsi="宋体" w:hint="eastAsia"/>
                <w:sz w:val="28"/>
                <w:szCs w:val="28"/>
              </w:rPr>
              <w:t>①101思想政治理论</w:t>
            </w:r>
          </w:p>
          <w:p>
            <w:pPr>
              <w:pStyle w:val="style0"/>
              <w:snapToGrid w:val="false"/>
              <w:spacing w:lineRule="exact" w:line="360"/>
              <w:rPr>
                <w:rFonts w:ascii="仿宋_GB2312" w:eastAsia="仿宋_GB2312" w:hAnsi="宋体"/>
                <w:sz w:val="28"/>
                <w:szCs w:val="28"/>
              </w:rPr>
            </w:pPr>
            <w:r>
              <w:rPr>
                <w:rFonts w:ascii="仿宋_GB2312" w:eastAsia="仿宋_GB2312" w:hAnsi="宋体" w:hint="eastAsia"/>
                <w:sz w:val="28"/>
                <w:szCs w:val="28"/>
              </w:rPr>
              <w:t xml:space="preserve">②201英语一 </w:t>
            </w:r>
          </w:p>
          <w:p>
            <w:pPr>
              <w:pStyle w:val="style0"/>
              <w:spacing w:lineRule="exact" w:line="400"/>
              <w:rPr>
                <w:rFonts w:ascii="仿宋_GB2312" w:eastAsia="仿宋_GB2312" w:hAnsi="宋体"/>
                <w:sz w:val="28"/>
                <w:szCs w:val="28"/>
              </w:rPr>
            </w:pPr>
            <w:r>
              <w:rPr>
                <w:rFonts w:ascii="仿宋_GB2312" w:eastAsia="仿宋_GB2312" w:hAnsi="宋体" w:hint="eastAsia"/>
                <w:sz w:val="28"/>
                <w:szCs w:val="28"/>
              </w:rPr>
              <w:t>③301数学一</w:t>
            </w:r>
          </w:p>
          <w:p>
            <w:pPr>
              <w:pStyle w:val="style0"/>
              <w:spacing w:lineRule="exact" w:line="400"/>
              <w:rPr>
                <w:rFonts w:ascii="仿宋_GB2312" w:eastAsia="仿宋_GB2312" w:hAnsi="宋体"/>
                <w:sz w:val="28"/>
                <w:szCs w:val="28"/>
              </w:rPr>
            </w:pPr>
            <w:r>
              <w:rPr>
                <w:rFonts w:ascii="仿宋_GB2312" w:eastAsia="仿宋_GB2312" w:hAnsi="宋体" w:hint="eastAsia"/>
                <w:sz w:val="28"/>
                <w:szCs w:val="28"/>
              </w:rPr>
              <w:t>④801信号系统与数字电路</w:t>
            </w:r>
          </w:p>
        </w:tc>
        <w:tc>
          <w:tcPr>
            <w:tcW w:w="2268" w:type="dxa"/>
            <w:tcBorders/>
            <w:vAlign w:val="center"/>
          </w:tcPr>
          <w:p>
            <w:pPr>
              <w:pStyle w:val="style0"/>
              <w:spacing w:lineRule="exact" w:line="400"/>
              <w:jc w:val="center"/>
              <w:rPr>
                <w:rFonts w:ascii="仿宋_GB2312" w:eastAsia="仿宋_GB2312" w:hAnsi="宋体"/>
                <w:sz w:val="28"/>
                <w:szCs w:val="28"/>
              </w:rPr>
            </w:pPr>
            <w:r>
              <w:rPr>
                <w:rFonts w:ascii="仿宋_GB2312" w:eastAsia="仿宋_GB2312" w:hAnsi="宋体" w:hint="eastAsia"/>
                <w:sz w:val="28"/>
                <w:szCs w:val="28"/>
              </w:rPr>
              <w:t>单位代码</w:t>
            </w:r>
            <w:r>
              <w:rPr>
                <w:rFonts w:ascii="仿宋_GB2312" w:eastAsia="仿宋_GB2312" w:hAnsi="宋体"/>
                <w:sz w:val="28"/>
                <w:szCs w:val="28"/>
              </w:rPr>
              <w:t>83285</w:t>
            </w:r>
          </w:p>
          <w:p>
            <w:pPr>
              <w:pStyle w:val="style0"/>
              <w:spacing w:lineRule="exact" w:line="400"/>
              <w:jc w:val="center"/>
              <w:rPr>
                <w:rFonts w:ascii="仿宋_GB2312" w:eastAsia="仿宋_GB2312" w:hAnsi="宋体"/>
                <w:b/>
                <w:sz w:val="28"/>
                <w:szCs w:val="28"/>
              </w:rPr>
            </w:pPr>
            <w:r>
              <w:rPr>
                <w:rFonts w:ascii="仿宋_GB2312" w:eastAsia="仿宋_GB2312" w:hAnsi="宋体" w:hint="eastAsia"/>
                <w:b/>
                <w:sz w:val="28"/>
                <w:szCs w:val="28"/>
              </w:rPr>
              <w:t>申请</w:t>
            </w:r>
            <w:r>
              <w:rPr>
                <w:rFonts w:ascii="仿宋_GB2312" w:eastAsia="仿宋_GB2312" w:hAnsi="宋体" w:hint="eastAsia"/>
                <w:b/>
                <w:sz w:val="28"/>
                <w:szCs w:val="28"/>
              </w:rPr>
              <w:t>时在备注栏标明“</w:t>
            </w:r>
            <w:r>
              <w:rPr>
                <w:rFonts w:ascii="仿宋_GB2312" w:eastAsia="仿宋_GB2312" w:hAnsi="宋体"/>
                <w:b/>
                <w:sz w:val="28"/>
                <w:szCs w:val="28"/>
              </w:rPr>
              <w:t>539</w:t>
            </w:r>
            <w:r>
              <w:rPr>
                <w:rFonts w:ascii="仿宋_GB2312" w:eastAsia="仿宋_GB2312" w:hAnsi="宋体" w:hint="eastAsia"/>
                <w:b/>
                <w:sz w:val="28"/>
                <w:szCs w:val="28"/>
              </w:rPr>
              <w:t>”</w:t>
            </w:r>
          </w:p>
        </w:tc>
      </w:tr>
    </w:tbl>
    <w:p>
      <w:pPr>
        <w:pStyle w:val="style94"/>
        <w:spacing w:before="0" w:beforeAutospacing="false" w:after="0" w:afterAutospacing="false"/>
        <w:rPr>
          <w:rFonts w:ascii="仿宋_GB2312" w:eastAsia="仿宋_GB2312"/>
          <w:b/>
          <w:color w:val="000000"/>
          <w:sz w:val="28"/>
          <w:szCs w:val="28"/>
        </w:rPr>
      </w:pPr>
    </w:p>
    <w:p>
      <w:pPr>
        <w:pStyle w:val="style94"/>
        <w:spacing w:before="0" w:beforeAutospacing="false" w:after="0" w:afterAutospacing="false"/>
        <w:outlineLvl w:val="1"/>
        <w:rPr>
          <w:rFonts w:ascii="仿宋_GB2312" w:eastAsia="仿宋_GB2312"/>
          <w:b/>
          <w:color w:val="000000"/>
          <w:sz w:val="28"/>
          <w:szCs w:val="28"/>
        </w:rPr>
      </w:pPr>
      <w:r>
        <w:rPr>
          <w:rFonts w:ascii="仿宋_GB2312" w:eastAsia="仿宋_GB2312" w:hint="eastAsia"/>
          <w:b/>
          <w:color w:val="000000"/>
          <w:sz w:val="28"/>
          <w:szCs w:val="28"/>
        </w:rPr>
        <w:t>四、读研期间安排及相关待遇</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学习安排：学制</w:t>
      </w:r>
      <w:r>
        <w:rPr>
          <w:rFonts w:ascii="仿宋_GB2312" w:eastAsia="仿宋_GB2312" w:hAnsi="宋体"/>
          <w:sz w:val="28"/>
          <w:szCs w:val="28"/>
        </w:rPr>
        <w:t>2.5</w:t>
      </w:r>
      <w:r>
        <w:rPr>
          <w:rFonts w:ascii="仿宋_GB2312" w:eastAsia="仿宋_GB2312" w:hAnsi="宋体"/>
          <w:sz w:val="28"/>
          <w:szCs w:val="28"/>
        </w:rPr>
        <w:t>年。</w:t>
      </w:r>
      <w:r>
        <w:rPr>
          <w:rFonts w:ascii="仿宋_GB2312" w:eastAsia="仿宋_GB2312" w:hAnsi="宋体" w:hint="eastAsia"/>
          <w:sz w:val="28"/>
          <w:szCs w:val="28"/>
        </w:rPr>
        <w:t>第一年基础课程在高校完成，之后返回单位进行毕业课题研究。</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读研学费：由单位承担。</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读研补助：基础课程学习期间</w:t>
      </w:r>
      <w:r>
        <w:rPr>
          <w:rFonts w:ascii="仿宋_GB2312" w:eastAsia="仿宋_GB2312" w:hAnsi="宋体"/>
          <w:sz w:val="28"/>
          <w:szCs w:val="28"/>
        </w:rPr>
        <w:t>2000元</w:t>
      </w:r>
      <w:r>
        <w:rPr>
          <w:rFonts w:ascii="仿宋_GB2312" w:eastAsia="仿宋_GB2312" w:hAnsi="宋体"/>
          <w:sz w:val="28"/>
          <w:szCs w:val="28"/>
        </w:rPr>
        <w:t>/月，回</w:t>
      </w:r>
      <w:r>
        <w:rPr>
          <w:rFonts w:ascii="仿宋_GB2312" w:eastAsia="仿宋_GB2312" w:hAnsi="宋体" w:hint="eastAsia"/>
          <w:sz w:val="28"/>
          <w:szCs w:val="28"/>
        </w:rPr>
        <w:t>单位进行课题研究期间</w:t>
      </w:r>
      <w:r>
        <w:rPr>
          <w:rFonts w:ascii="仿宋_GB2312" w:eastAsia="仿宋_GB2312" w:hAnsi="宋体"/>
          <w:sz w:val="28"/>
          <w:szCs w:val="28"/>
        </w:rPr>
        <w:t>4000元/月。</w:t>
      </w:r>
      <w:r>
        <w:rPr>
          <w:rFonts w:ascii="仿宋_GB2312" w:eastAsia="仿宋_GB2312" w:hAnsi="宋体" w:hint="eastAsia"/>
          <w:sz w:val="28"/>
          <w:szCs w:val="28"/>
        </w:rPr>
        <w:t>单位设立奖学金以表彰在学校学习期间表现优秀的学生。</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高温补贴：进行毕业课题研究</w:t>
      </w:r>
      <w:r>
        <w:rPr>
          <w:rFonts w:ascii="仿宋_GB2312" w:eastAsia="仿宋_GB2312" w:hAnsi="宋体" w:hint="eastAsia"/>
          <w:color w:val="000000"/>
          <w:sz w:val="28"/>
          <w:szCs w:val="28"/>
        </w:rPr>
        <w:t>期间</w:t>
      </w:r>
      <w:r>
        <w:rPr>
          <w:rFonts w:ascii="仿宋_GB2312" w:eastAsia="仿宋_GB2312" w:hAnsi="宋体" w:hint="eastAsia"/>
          <w:sz w:val="28"/>
          <w:szCs w:val="28"/>
        </w:rPr>
        <w:t>享受与在职员工同等待遇的高温补贴。</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餐费补贴：进行毕业课题研究期间享受与在职员工同等待遇的餐费补贴。</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路费报销：研究生寒、暑假往返路费按单位财务规定凭票报销。</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书费报销：购买必需的参考书、期刊、资料费用按单位财务规定凭票报销。</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学术活动：单位定期开展社会实践、学术会议、参观、学习班、研讨会等教育、文体活动等。</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住宿福利：读研期间单位免费提供住宿。</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其他福利：单位统一发放的劳防用品、过节慰问品等物质性福利。</w:t>
      </w:r>
    </w:p>
    <w:p>
      <w:pPr>
        <w:pStyle w:val="style179"/>
        <w:numPr>
          <w:ilvl w:val="0"/>
          <w:numId w:val="1"/>
        </w:numPr>
        <w:ind w:firstLineChars="0"/>
        <w:outlineLvl w:val="2"/>
        <w:rPr>
          <w:rFonts w:ascii="仿宋_GB2312" w:eastAsia="仿宋_GB2312" w:hAnsi="宋体"/>
          <w:sz w:val="28"/>
          <w:szCs w:val="28"/>
        </w:rPr>
      </w:pPr>
      <w:r>
        <w:rPr>
          <w:rFonts w:ascii="仿宋_GB2312" w:eastAsia="仿宋_GB2312" w:hAnsi="宋体" w:hint="eastAsia"/>
          <w:sz w:val="28"/>
          <w:szCs w:val="28"/>
        </w:rPr>
        <w:t>就业：毕业后经考核合格在本单位就业工作，并按照上海市规定申报上海户口。</w:t>
      </w:r>
    </w:p>
    <w:p>
      <w:pPr>
        <w:pStyle w:val="style94"/>
        <w:spacing w:before="0" w:beforeAutospacing="false" w:after="0" w:afterAutospacing="false"/>
        <w:rPr>
          <w:rFonts w:ascii="仿宋_GB2312" w:eastAsia="仿宋_GB2312"/>
          <w:b/>
          <w:color w:val="000000"/>
          <w:sz w:val="28"/>
          <w:szCs w:val="28"/>
        </w:rPr>
      </w:pPr>
    </w:p>
    <w:p>
      <w:pPr>
        <w:pStyle w:val="style94"/>
        <w:spacing w:before="0" w:beforeAutospacing="false" w:after="0" w:afterAutospacing="false"/>
        <w:outlineLvl w:val="1"/>
        <w:rPr>
          <w:rFonts w:ascii="仿宋_GB2312" w:eastAsia="仿宋_GB2312"/>
          <w:b/>
          <w:color w:val="000000"/>
          <w:sz w:val="28"/>
          <w:szCs w:val="28"/>
        </w:rPr>
      </w:pPr>
      <w:r>
        <w:rPr>
          <w:rFonts w:ascii="仿宋_GB2312" w:eastAsia="仿宋_GB2312" w:hint="eastAsia"/>
          <w:b/>
          <w:color w:val="000000"/>
          <w:sz w:val="28"/>
          <w:szCs w:val="28"/>
        </w:rPr>
        <w:t>五、调剂须知</w:t>
      </w:r>
    </w:p>
    <w:p>
      <w:pPr>
        <w:pStyle w:val="style0"/>
        <w:ind w:firstLine="573"/>
        <w:outlineLvl w:val="2"/>
        <w:rPr>
          <w:rFonts w:ascii="仿宋_GB2312" w:eastAsia="仿宋_GB2312"/>
          <w:b/>
          <w:sz w:val="28"/>
          <w:szCs w:val="28"/>
        </w:rPr>
      </w:pPr>
      <w:r>
        <w:rPr>
          <w:rFonts w:ascii="仿宋_GB2312" w:eastAsia="仿宋_GB2312" w:hint="eastAsia"/>
          <w:b/>
          <w:sz w:val="28"/>
          <w:szCs w:val="28"/>
        </w:rPr>
        <w:t>（一）要求</w:t>
      </w:r>
    </w:p>
    <w:p>
      <w:pPr>
        <w:pStyle w:val="style0"/>
        <w:ind w:firstLine="571" w:firstLineChars="204"/>
        <w:rPr>
          <w:rFonts w:ascii="仿宋_GB2312" w:eastAsia="仿宋_GB2312"/>
          <w:sz w:val="28"/>
          <w:szCs w:val="28"/>
        </w:rPr>
      </w:pPr>
      <w:r>
        <w:rPr>
          <w:rFonts w:ascii="仿宋_GB2312" w:eastAsia="仿宋_GB2312" w:hint="eastAsia"/>
          <w:sz w:val="28"/>
          <w:szCs w:val="28"/>
        </w:rPr>
        <w:t>1.考生初试统考科目应与拟调剂专业要求的初试统考科目相同或相近。其中，外国语必须为英语（一），业务课必须为数学（一）。</w:t>
      </w:r>
    </w:p>
    <w:p>
      <w:pPr>
        <w:pStyle w:val="style0"/>
        <w:ind w:firstLine="571" w:firstLineChars="204"/>
        <w:rPr>
          <w:rFonts w:ascii="仿宋_GB2312" w:eastAsia="仿宋_GB2312"/>
          <w:sz w:val="28"/>
          <w:szCs w:val="28"/>
        </w:rPr>
      </w:pPr>
      <w:r>
        <w:rPr>
          <w:rFonts w:ascii="仿宋_GB2312" w:eastAsia="仿宋_GB2312" w:hint="eastAsia"/>
          <w:sz w:val="28"/>
          <w:szCs w:val="28"/>
        </w:rPr>
        <w:t>2.录取工作贯彻德智体全面衡量、择优录取原则。凡参加复试的考生，初试成绩必须达到当年教育部确定的各学科门类的基本复试成绩要求以及上海航天技术研究院的复试要求。</w:t>
      </w:r>
    </w:p>
    <w:p>
      <w:pPr>
        <w:pStyle w:val="style0"/>
        <w:outlineLvl w:val="2"/>
        <w:rPr>
          <w:rFonts w:ascii="仿宋_GB2312" w:eastAsia="仿宋_GB2312"/>
          <w:b/>
          <w:sz w:val="28"/>
          <w:szCs w:val="28"/>
        </w:rPr>
      </w:pPr>
      <w:r>
        <w:rPr>
          <w:rFonts w:ascii="仿宋_GB2312" w:eastAsia="仿宋_GB2312" w:hint="eastAsia"/>
          <w:b/>
          <w:sz w:val="28"/>
          <w:szCs w:val="28"/>
        </w:rPr>
        <w:t xml:space="preserve">（二）申请流程： </w:t>
      </w:r>
    </w:p>
    <w:p>
      <w:pPr>
        <w:pStyle w:val="style179"/>
        <w:ind w:firstLine="563" w:firstLineChars="201"/>
        <w:outlineLvl w:val="3"/>
        <w:rPr>
          <w:rFonts w:ascii="仿宋_GB2312" w:eastAsia="仿宋_GB2312"/>
          <w:sz w:val="28"/>
          <w:szCs w:val="28"/>
        </w:rPr>
      </w:pPr>
      <w:r>
        <w:rPr>
          <w:rFonts w:ascii="仿宋_GB2312" w:eastAsia="仿宋_GB2312" w:hint="eastAsia"/>
          <w:sz w:val="28"/>
          <w:szCs w:val="28"/>
        </w:rPr>
        <w:t>1.符合条件的同学，可通过邮件方式提交调剂申请，要求如下：</w:t>
      </w:r>
    </w:p>
    <w:p>
      <w:pPr>
        <w:pStyle w:val="style0"/>
        <w:ind w:firstLine="571" w:firstLineChars="204"/>
        <w:rPr>
          <w:rFonts w:ascii="仿宋_GB2312" w:eastAsia="仿宋_GB2312"/>
          <w:sz w:val="28"/>
          <w:szCs w:val="28"/>
        </w:rPr>
      </w:pPr>
      <w:r>
        <w:rPr>
          <w:rFonts w:ascii="仿宋_GB2312" w:eastAsia="仿宋_GB2312" w:hint="eastAsia"/>
          <w:sz w:val="28"/>
          <w:szCs w:val="28"/>
        </w:rPr>
        <w:t>（1）下载并填写《调剂申请表》（见附件），</w:t>
      </w:r>
    </w:p>
    <w:p>
      <w:pPr>
        <w:pStyle w:val="style0"/>
        <w:ind w:firstLine="571" w:firstLineChars="204"/>
        <w:rPr>
          <w:rFonts w:ascii="仿宋_GB2312" w:eastAsia="仿宋_GB2312"/>
          <w:sz w:val="28"/>
          <w:szCs w:val="28"/>
        </w:rPr>
      </w:pPr>
      <w:r>
        <w:rPr>
          <w:rFonts w:ascii="仿宋_GB2312" w:eastAsia="仿宋_GB2312" w:hint="eastAsia"/>
          <w:sz w:val="28"/>
          <w:szCs w:val="28"/>
        </w:rPr>
        <w:t>（2）将《调剂申请表》、个人简历、本科学习成绩单打包发往shanghai539@163.com。其他材料暂不发送。</w:t>
      </w:r>
    </w:p>
    <w:p>
      <w:pPr>
        <w:pStyle w:val="style0"/>
        <w:ind w:firstLine="571" w:firstLineChars="204"/>
        <w:rPr>
          <w:rFonts w:ascii="仿宋_GB2312" w:eastAsia="仿宋_GB2312"/>
          <w:sz w:val="28"/>
          <w:szCs w:val="28"/>
        </w:rPr>
      </w:pPr>
      <w:r>
        <w:rPr>
          <w:rFonts w:ascii="仿宋_GB2312" w:eastAsia="仿宋_GB2312" w:hint="eastAsia"/>
          <w:sz w:val="28"/>
          <w:szCs w:val="28"/>
        </w:rPr>
        <w:t>（3）邮件主题、附件名称格式“姓名+本科毕业学校+本科专业+本科毕业年份+考研成绩总分+手机电话”。</w:t>
      </w:r>
    </w:p>
    <w:p>
      <w:pPr>
        <w:pStyle w:val="style179"/>
        <w:ind w:firstLine="563" w:firstLineChars="201"/>
        <w:outlineLvl w:val="3"/>
        <w:rPr>
          <w:rFonts w:ascii="仿宋_GB2312" w:eastAsia="仿宋_GB2312"/>
          <w:sz w:val="28"/>
          <w:szCs w:val="28"/>
        </w:rPr>
      </w:pPr>
      <w:r>
        <w:rPr>
          <w:rFonts w:ascii="仿宋_GB2312" w:eastAsia="仿宋_GB2312" w:hint="eastAsia"/>
          <w:sz w:val="28"/>
          <w:szCs w:val="28"/>
        </w:rPr>
        <w:t>2.根据单位通知</w:t>
      </w:r>
      <w:r>
        <w:rPr>
          <w:rFonts w:ascii="仿宋_GB2312" w:eastAsia="仿宋_GB2312" w:hint="eastAsia"/>
          <w:sz w:val="28"/>
          <w:szCs w:val="28"/>
        </w:rPr>
        <w:t>，</w:t>
      </w:r>
      <w:r>
        <w:rPr>
          <w:rFonts w:ascii="仿宋_GB2312" w:eastAsia="仿宋_GB2312" w:hint="eastAsia"/>
          <w:sz w:val="28"/>
          <w:szCs w:val="28"/>
        </w:rPr>
        <w:t>参加复试。</w:t>
      </w:r>
    </w:p>
    <w:p>
      <w:pPr>
        <w:pStyle w:val="style0"/>
        <w:ind w:firstLine="563" w:firstLineChars="201"/>
        <w:rPr>
          <w:rFonts w:ascii="仿宋_GB2312" w:eastAsia="仿宋_GB2312"/>
          <w:sz w:val="28"/>
          <w:szCs w:val="28"/>
        </w:rPr>
      </w:pPr>
      <w:r>
        <w:rPr>
          <w:rFonts w:ascii="仿宋_GB2312" w:eastAsia="仿宋_GB2312" w:hint="eastAsia"/>
          <w:sz w:val="28"/>
          <w:szCs w:val="28"/>
        </w:rPr>
        <w:t>复试主要对考生身体状况、心理素质、外语水平及专业能力进行系统综合测试，内容侧重于基础知识，无偏题怪题。</w:t>
      </w:r>
    </w:p>
    <w:p>
      <w:pPr>
        <w:pStyle w:val="style0"/>
        <w:ind w:firstLine="563" w:firstLineChars="201"/>
        <w:rPr>
          <w:rFonts w:ascii="仿宋_GB2312" w:eastAsia="仿宋_GB2312"/>
          <w:sz w:val="28"/>
          <w:szCs w:val="28"/>
        </w:rPr>
      </w:pPr>
      <w:r>
        <w:rPr>
          <w:rFonts w:ascii="仿宋_GB2312" w:eastAsia="仿宋_GB2312" w:hint="eastAsia"/>
          <w:sz w:val="28"/>
          <w:szCs w:val="28"/>
        </w:rPr>
        <w:t>我单位不进行破格复试，不提供历年考试试题及复习资料。</w:t>
      </w:r>
    </w:p>
    <w:p>
      <w:pPr>
        <w:pStyle w:val="style179"/>
        <w:ind w:firstLine="563" w:firstLineChars="201"/>
        <w:outlineLvl w:val="3"/>
        <w:rPr>
          <w:rFonts w:ascii="仿宋_GB2312" w:eastAsia="仿宋_GB2312"/>
          <w:sz w:val="28"/>
          <w:szCs w:val="28"/>
        </w:rPr>
      </w:pPr>
      <w:r>
        <w:rPr>
          <w:rFonts w:ascii="仿宋_GB2312" w:eastAsia="仿宋_GB2312" w:hint="eastAsia"/>
          <w:sz w:val="28"/>
          <w:szCs w:val="28"/>
        </w:rPr>
        <w:t>3.完成教委要求的网上调剂流程</w:t>
      </w:r>
    </w:p>
    <w:p>
      <w:pPr>
        <w:pStyle w:val="style0"/>
        <w:ind w:firstLine="571" w:firstLineChars="204"/>
        <w:rPr>
          <w:rFonts w:ascii="仿宋_GB2312" w:eastAsia="仿宋_GB2312"/>
          <w:b/>
          <w:sz w:val="28"/>
          <w:szCs w:val="28"/>
        </w:rPr>
      </w:pPr>
      <w:r>
        <w:rPr>
          <w:rFonts w:ascii="仿宋_GB2312" w:eastAsia="仿宋_GB2312" w:hint="eastAsia"/>
          <w:sz w:val="28"/>
          <w:szCs w:val="28"/>
        </w:rPr>
        <w:t>请考生及时关注我单位调剂信息，按照国家规定的调剂时间及时登陆“中国研究生招生信息网”调剂系统（</w:t>
      </w:r>
      <w:r>
        <w:rPr>
          <w:rFonts w:ascii="仿宋_GB2312" w:eastAsia="仿宋_GB2312"/>
          <w:sz w:val="28"/>
          <w:szCs w:val="28"/>
        </w:rPr>
        <w:t>http://yz.chsi.com.cn)</w:t>
      </w:r>
      <w:r>
        <w:rPr>
          <w:rFonts w:ascii="仿宋_GB2312" w:eastAsia="仿宋_GB2312" w:hint="eastAsia"/>
          <w:sz w:val="28"/>
          <w:szCs w:val="28"/>
        </w:rPr>
        <w:t>，</w:t>
      </w:r>
      <w:r>
        <w:rPr>
          <w:rFonts w:ascii="仿宋_GB2312" w:eastAsia="仿宋_GB2312" w:hint="eastAsia"/>
          <w:sz w:val="28"/>
          <w:szCs w:val="28"/>
        </w:rPr>
        <w:t>按要求填写个人调剂信息</w:t>
      </w:r>
      <w:r>
        <w:rPr>
          <w:rFonts w:ascii="仿宋_GB2312" w:eastAsia="仿宋_GB2312" w:hint="eastAsia"/>
          <w:sz w:val="28"/>
          <w:szCs w:val="28"/>
        </w:rPr>
        <w:t>，</w:t>
      </w:r>
      <w:r>
        <w:rPr>
          <w:rFonts w:ascii="仿宋_GB2312" w:eastAsia="仿宋_GB2312" w:hint="eastAsia"/>
          <w:sz w:val="28"/>
          <w:szCs w:val="28"/>
        </w:rPr>
        <w:t>填报调剂志愿并完成网站要求的所有调剂流程。</w:t>
      </w:r>
    </w:p>
    <w:p>
      <w:pPr>
        <w:pStyle w:val="style179"/>
        <w:ind w:firstLine="563" w:firstLineChars="201"/>
        <w:outlineLvl w:val="3"/>
        <w:rPr>
          <w:rFonts w:ascii="仿宋_GB2312" w:eastAsia="仿宋_GB2312"/>
          <w:sz w:val="28"/>
          <w:szCs w:val="28"/>
        </w:rPr>
      </w:pPr>
      <w:r>
        <w:rPr>
          <w:rFonts w:ascii="仿宋_GB2312" w:eastAsia="仿宋_GB2312" w:hint="eastAsia"/>
          <w:sz w:val="28"/>
          <w:szCs w:val="28"/>
        </w:rPr>
        <w:t>4.单位根据初试、复试成绩</w:t>
      </w:r>
      <w:r>
        <w:rPr>
          <w:rFonts w:ascii="仿宋_GB2312" w:eastAsia="仿宋_GB2312" w:hint="eastAsia"/>
          <w:sz w:val="28"/>
          <w:szCs w:val="28"/>
        </w:rPr>
        <w:t>，</w:t>
      </w:r>
      <w:r>
        <w:rPr>
          <w:rFonts w:ascii="仿宋_GB2312" w:eastAsia="仿宋_GB2312" w:hint="eastAsia"/>
          <w:sz w:val="28"/>
          <w:szCs w:val="28"/>
        </w:rPr>
        <w:t>结合思想政治素质和道德品质考核、体检结果，确定录取名单</w:t>
      </w:r>
      <w:r>
        <w:rPr>
          <w:rFonts w:ascii="仿宋_GB2312" w:eastAsia="仿宋_GB2312" w:hint="eastAsia"/>
          <w:sz w:val="28"/>
          <w:szCs w:val="28"/>
        </w:rPr>
        <w:t>，</w:t>
      </w:r>
      <w:r>
        <w:rPr>
          <w:rFonts w:ascii="仿宋_GB2312" w:eastAsia="仿宋_GB2312" w:hint="eastAsia"/>
          <w:sz w:val="28"/>
          <w:szCs w:val="28"/>
        </w:rPr>
        <w:t>通知本人。</w:t>
      </w:r>
    </w:p>
    <w:p>
      <w:pPr>
        <w:pStyle w:val="style0"/>
        <w:ind w:firstLine="571" w:firstLineChars="204"/>
        <w:rPr>
          <w:rFonts w:ascii="仿宋_GB2312" w:eastAsia="仿宋_GB2312"/>
          <w:sz w:val="28"/>
          <w:szCs w:val="28"/>
        </w:rPr>
      </w:pPr>
    </w:p>
    <w:p>
      <w:pPr>
        <w:pStyle w:val="style0"/>
        <w:ind w:firstLine="598" w:firstLineChars="166"/>
        <w:rPr>
          <w:rFonts w:ascii="隶书" w:eastAsia="隶书"/>
          <w:vanish/>
          <w:sz w:val="36"/>
          <w:szCs w:val="36"/>
          <w:specVanish/>
        </w:rPr>
      </w:pPr>
      <w:r>
        <w:rPr>
          <w:rFonts w:ascii="隶书" w:eastAsia="隶书" w:hint="eastAsia"/>
          <w:sz w:val="36"/>
          <w:szCs w:val="36"/>
        </w:rPr>
        <w:t>欢迎</w:t>
      </w:r>
      <w:r>
        <w:rPr>
          <w:rFonts w:ascii="隶书" w:eastAsia="隶书" w:hint="eastAsia"/>
          <w:sz w:val="36"/>
          <w:szCs w:val="36"/>
        </w:rPr>
        <w:t>同学们踊跃申请</w:t>
      </w:r>
      <w:r>
        <w:rPr>
          <w:rFonts w:ascii="隶书" w:eastAsia="隶书" w:hint="eastAsia"/>
          <w:sz w:val="36"/>
          <w:szCs w:val="36"/>
        </w:rPr>
        <w:t>！</w:t>
      </w:r>
    </w:p>
    <w:p>
      <w:pPr>
        <w:pStyle w:val="style0"/>
        <w:rPr>
          <w:rFonts w:ascii="隶书" w:eastAsia="隶书"/>
          <w:sz w:val="36"/>
          <w:szCs w:val="36"/>
        </w:rPr>
      </w:pPr>
      <w:r>
        <w:rPr>
          <w:rFonts w:ascii="隶书" w:eastAsia="隶书"/>
          <w:sz w:val="36"/>
          <w:szCs w:val="36"/>
        </w:rPr>
        <w:t xml:space="preserve"> </w:t>
      </w:r>
    </w:p>
    <w:p>
      <w:pPr>
        <w:pStyle w:val="style0"/>
        <w:rPr>
          <w:rFonts w:ascii="隶书" w:eastAsia="隶书"/>
          <w:sz w:val="36"/>
          <w:szCs w:val="36"/>
        </w:rPr>
      </w:pPr>
      <w:r>
        <w:rPr>
          <w:rFonts w:ascii="隶书" w:eastAsia="隶书"/>
          <w:sz w:val="36"/>
          <w:szCs w:val="36"/>
        </w:rPr>
        <w:t xml:space="preserve"> </w:t>
      </w:r>
    </w:p>
    <w:sectPr>
      <w:footerReference w:type="default" r:id="rId2"/>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仿宋_GB2312">
    <w:altName w:val="仿宋_GB2312"/>
    <w:panose1 w:val="02010609030001010101"/>
    <w:charset w:val="86"/>
    <w:family w:val="modern"/>
    <w:pitch w:val="fixed"/>
    <w:sig w:usb0="00000001" w:usb1="080E0000" w:usb2="00000010" w:usb3="00000000" w:csb0="00040000" w:csb1="00000000"/>
  </w:font>
  <w:font w:name="隶书">
    <w:altName w:val="隶书"/>
    <w:panose1 w:val="02010509060001010101"/>
    <w:charset w:val="86"/>
    <w:family w:val="modern"/>
    <w:pitch w:val="fixed"/>
    <w:sig w:usb0="00000001" w:usb1="080E0000" w:usb2="00000010" w:usb3="00000000" w:csb0="00040000"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lang w:val="zh-CN"/>
      </w:rPr>
      <w:t>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62316E"/>
    <w:lvl w:ilvl="0" w:tplc="EB40A85C">
      <w:start w:val="1"/>
      <w:numFmt w:val="decimal"/>
      <w:suff w:val="nothing"/>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000001"/>
    <w:multiLevelType w:val="hybridMultilevel"/>
    <w:tmpl w:val="F10621C2"/>
    <w:lvl w:ilvl="0" w:tplc="4E0485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CA6C4C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0000003"/>
    <w:multiLevelType w:val="hybridMultilevel"/>
    <w:tmpl w:val="81F40716"/>
    <w:lvl w:ilvl="0" w:tplc="B61E3DAC">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pPr>
      <w:ind w:firstLine="420" w:firstLineChars="200"/>
    </w:pPr>
    <w:rPr/>
  </w:style>
  <w:style w:type="paragraph" w:styleId="style94">
    <w:name w:val="Normal (Web)"/>
    <w:basedOn w:val="style0"/>
    <w:next w:val="style94"/>
    <w:uiPriority w:val="99"/>
    <w:pPr>
      <w:widowControl/>
      <w:spacing w:before="100" w:beforeAutospacing="true" w:after="100" w:afterAutospacing="true"/>
      <w:jc w:val="left"/>
    </w:pPr>
    <w:rPr>
      <w:rFonts w:ascii="宋体" w:cs="宋体" w:eastAsia="宋体" w:hAnsi="宋体"/>
      <w:kern w:val="0"/>
      <w:sz w:val="24"/>
      <w:szCs w:val="24"/>
    </w:rPr>
  </w:style>
  <w:style w:type="paragraph" w:styleId="style89">
    <w:name w:val="Document Map"/>
    <w:basedOn w:val="style0"/>
    <w:next w:val="style89"/>
    <w:link w:val="style4097"/>
    <w:uiPriority w:val="99"/>
    <w:pPr/>
    <w:rPr>
      <w:rFonts w:ascii="宋体" w:eastAsia="宋体"/>
      <w:sz w:val="18"/>
      <w:szCs w:val="18"/>
    </w:rPr>
  </w:style>
  <w:style w:type="character" w:customStyle="1" w:styleId="style4097">
    <w:name w:val="文档结构图 Char"/>
    <w:basedOn w:val="style65"/>
    <w:next w:val="style4097"/>
    <w:link w:val="style89"/>
    <w:uiPriority w:val="99"/>
    <w:rPr>
      <w:rFonts w:ascii="宋体" w:eastAsia="宋体"/>
      <w:sz w:val="18"/>
      <w:szCs w:val="18"/>
    </w:rPr>
  </w:style>
  <w:style w:type="paragraph" w:styleId="style31">
    <w:name w:val="header"/>
    <w:basedOn w:val="style0"/>
    <w:next w:val="style31"/>
    <w:link w:val="style4098"/>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8">
    <w:name w:val="页眉 Char"/>
    <w:basedOn w:val="style65"/>
    <w:next w:val="style4098"/>
    <w:link w:val="style31"/>
    <w:uiPriority w:val="99"/>
    <w:rPr>
      <w:sz w:val="18"/>
      <w:szCs w:val="18"/>
    </w:rPr>
  </w:style>
  <w:style w:type="paragraph" w:styleId="style32">
    <w:name w:val="footer"/>
    <w:basedOn w:val="style0"/>
    <w:next w:val="style32"/>
    <w:link w:val="style4099"/>
    <w:uiPriority w:val="99"/>
    <w:pPr>
      <w:tabs>
        <w:tab w:val="center" w:leader="none" w:pos="4153"/>
        <w:tab w:val="right" w:leader="none" w:pos="8306"/>
      </w:tabs>
      <w:snapToGrid w:val="false"/>
      <w:jc w:val="left"/>
    </w:pPr>
    <w:rPr>
      <w:sz w:val="18"/>
      <w:szCs w:val="18"/>
    </w:rPr>
  </w:style>
  <w:style w:type="character" w:customStyle="1" w:styleId="style4099">
    <w:name w:val="页脚 Char"/>
    <w:basedOn w:val="style65"/>
    <w:next w:val="style4099"/>
    <w:link w:val="style32"/>
    <w:uiPriority w:val="99"/>
    <w:rPr>
      <w:sz w:val="18"/>
      <w:szCs w:val="18"/>
    </w:rPr>
  </w:style>
  <w:style w:type="paragraph" w:styleId="style153">
    <w:name w:val="Balloon Text"/>
    <w:basedOn w:val="style0"/>
    <w:next w:val="style153"/>
    <w:link w:val="style4100"/>
    <w:uiPriority w:val="99"/>
    <w:pPr/>
    <w:rPr>
      <w:sz w:val="18"/>
      <w:szCs w:val="18"/>
    </w:rPr>
  </w:style>
  <w:style w:type="character" w:customStyle="1" w:styleId="style4100">
    <w:name w:val="批注框文本 Char"/>
    <w:basedOn w:val="style65"/>
    <w:next w:val="style4100"/>
    <w:link w:val="style153"/>
    <w:uiPriority w:val="99"/>
    <w:rPr>
      <w:sz w:val="18"/>
      <w:szCs w:val="18"/>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1819</Words>
  <Pages>1</Pages>
  <Characters>1996</Characters>
  <Application>WPS Office</Application>
  <DocSecurity>0</DocSecurity>
  <Paragraphs>73</Paragraphs>
  <ScaleCrop>false</ScaleCrop>
  <Company>539</Company>
  <LinksUpToDate>false</LinksUpToDate>
  <CharactersWithSpaces>2062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2023-02-13T01:18:00Z</dcterms:created>
  <dc:creator>方炜</dc:creator>
  <lastModifiedBy>JEF-AN00</lastModifiedBy>
  <lastPrinted>2022-02-09T08:00:00Z</lastPrinted>
  <dcterms:modified xsi:type="dcterms:W3CDTF">2023-02-23T01:13:00Z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e22152f3905e4eabae279bfb1f35758a_23</vt:lpwstr>
  </property>
</Properties>
</file>