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32"/>
          <w:szCs w:val="32"/>
          <w:lang w:val="en-US" w:eastAsia="zh-CN"/>
        </w:rPr>
      </w:pPr>
    </w:p>
    <w:p>
      <w:pPr>
        <w:snapToGrid w:val="0"/>
        <w:spacing w:line="360" w:lineRule="auto"/>
        <w:jc w:val="center"/>
        <w:rPr>
          <w:rFonts w:hint="eastAsia" w:ascii="微软雅黑" w:hAnsi="微软雅黑" w:eastAsia="微软雅黑" w:cs="微软雅黑"/>
          <w:b/>
          <w:color w:val="000000"/>
          <w:sz w:val="36"/>
          <w:szCs w:val="36"/>
        </w:rPr>
      </w:pPr>
      <w:r>
        <w:rPr>
          <w:rFonts w:hint="eastAsia" w:ascii="微软雅黑" w:hAnsi="微软雅黑" w:eastAsia="微软雅黑" w:cs="微软雅黑"/>
          <w:b/>
          <w:color w:val="000000"/>
          <w:sz w:val="36"/>
          <w:szCs w:val="36"/>
        </w:rPr>
        <w:t>宁波</w:t>
      </w:r>
      <w:r>
        <w:rPr>
          <w:rFonts w:hint="eastAsia" w:ascii="微软雅黑" w:hAnsi="微软雅黑" w:eastAsia="微软雅黑" w:cs="微软雅黑"/>
          <w:b/>
          <w:color w:val="000000"/>
          <w:sz w:val="36"/>
          <w:szCs w:val="36"/>
          <w:lang w:val="en-US" w:eastAsia="zh-CN"/>
        </w:rPr>
        <w:t>东力</w:t>
      </w:r>
      <w:r>
        <w:rPr>
          <w:rFonts w:hint="eastAsia" w:ascii="微软雅黑" w:hAnsi="微软雅黑" w:eastAsia="微软雅黑" w:cs="微软雅黑"/>
          <w:b/>
          <w:color w:val="000000"/>
          <w:sz w:val="36"/>
          <w:szCs w:val="36"/>
        </w:rPr>
        <w:t>股份有限公司招聘简章</w:t>
      </w: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t>宁波东力股份有限公司（简称“宁波东力”）始创于1997年，于2007年在深圳中小板挂牌上市，是中国齿轮行业首家A股上市公司。经过二十年的发展，逐步确立了以传动设备、门控系统、工程技术服务三大产业为主体，多元并进、专业化发展的经营格局。生产经营基地分设于宁波江北工业区、宁波国家高新区、四川德阳，总占地面积32万㎡。</w:t>
      </w: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t>宁波东力传动设备有限公司位于宁波江北工业区，是一家专注于齿轮箱、电机及传动装置的研发、生产和服务的高新技术企业。公司拥有高精度和规格齐全的齿轮加工，箱体加工，热处理，检测理化和实验设备。公司的产品链从标准齿轮箱到专用齿轮箱、非标齿轮箱，从0.12kw微型齿轮箱到10000kw大功率重载齿轮箱。公司拥有一大批世界500强合作伙伴，产品销售网络遍布全球。在冶金行业，连续多年国内市场占有率第一。东力传动“专注于传动设备，服务于高端市场”，以卓越的品质向客户提供整体的传动解决方案。</w:t>
      </w: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t>宁波欧尼克科技有限公司位于宁波国家高新区，是一家专注于自动化控制装置、自动感应门研发、生产、安装和服务一体的高新技术企业，是国内自动门行业的优秀企业。公司在80年代初即研制成功了国产自动感应门，是住建部行业标准《医用推拉自动门》唯一主编单位，也是较早通过中国国家建筑工程质量监督检验中心严格检测的自动门企业。</w:t>
      </w: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t>四川中德东力工程技术有限公司位于四川省德阳市美丽的旌湖畔，是一家专注于冶金、矿山、环保领域的工艺、机械设备、流体和电气自动化系统成台套设备、齿轮箱及系统集成技术的研发和相关技术服务、技术咨询、设备销售及以上进出口贸易的优秀企业。</w:t>
      </w: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p>
    <w:p>
      <w:pPr>
        <w:spacing w:line="240" w:lineRule="auto"/>
        <w:jc w:val="left"/>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pPr>
      <w:r>
        <w:rPr>
          <w:rFonts w:hint="eastAsia" w:ascii="微软雅黑 Light" w:hAnsi="微软雅黑 Light" w:eastAsia="微软雅黑 Light" w:cs="微软雅黑 Light"/>
          <w:color w:val="000000" w:themeColor="text1"/>
          <w:sz w:val="24"/>
          <w:szCs w:val="24"/>
          <w:shd w:val="clear" w:color="auto" w:fill="FFFFFF"/>
          <w:lang w:val="en-US" w:eastAsia="zh-CN"/>
          <w14:textFill>
            <w14:solidFill>
              <w14:schemeClr w14:val="tx1"/>
            </w14:solidFill>
          </w14:textFill>
        </w:rPr>
        <w:t>宁波东力秉承“忠信笃敬，止于至善”的价值观，以价值创造为核心，强化品牌，开拓创新，致力于成为制造业、产业经营与资本经营相融合的价值领先的上市公司。</w:t>
      </w:r>
    </w:p>
    <w:p>
      <w:pPr>
        <w:spacing w:line="240" w:lineRule="auto"/>
        <w:jc w:val="left"/>
        <w:rPr>
          <w:rFonts w:hint="eastAsia" w:ascii="微软雅黑 Light" w:hAnsi="微软雅黑 Light" w:eastAsia="微软雅黑 Light" w:cs="微软雅黑 Light"/>
          <w:color w:val="0000FF"/>
          <w:sz w:val="24"/>
          <w:szCs w:val="24"/>
          <w:shd w:val="clear" w:color="auto" w:fill="FFFFFF"/>
          <w:lang w:val="en-US" w:eastAsia="zh-CN"/>
        </w:rPr>
      </w:pPr>
    </w:p>
    <w:tbl>
      <w:tblPr>
        <w:tblStyle w:val="7"/>
        <w:tblW w:w="4998" w:type="pct"/>
        <w:tblCellSpacing w:w="0" w:type="dxa"/>
        <w:tblInd w:w="0" w:type="dxa"/>
        <w:tblLayout w:type="autofit"/>
        <w:tblCellMar>
          <w:top w:w="0" w:type="dxa"/>
          <w:left w:w="0" w:type="dxa"/>
          <w:bottom w:w="0" w:type="dxa"/>
          <w:right w:w="0" w:type="dxa"/>
        </w:tblCellMar>
      </w:tblPr>
      <w:tblGrid>
        <w:gridCol w:w="1145"/>
        <w:gridCol w:w="1188"/>
        <w:gridCol w:w="307"/>
        <w:gridCol w:w="6033"/>
      </w:tblGrid>
      <w:tr>
        <w:tblPrEx>
          <w:tblCellMar>
            <w:top w:w="0" w:type="dxa"/>
            <w:left w:w="0" w:type="dxa"/>
            <w:bottom w:w="0" w:type="dxa"/>
            <w:right w:w="0" w:type="dxa"/>
          </w:tblCellMar>
        </w:tblPrEx>
        <w:trPr>
          <w:trHeight w:val="460" w:hRule="atLeast"/>
          <w:tblCellSpacing w:w="0" w:type="dxa"/>
        </w:trPr>
        <w:tc>
          <w:tcPr>
            <w:tcW w:w="660" w:type="pct"/>
            <w:tcBorders>
              <w:top w:val="single" w:color="auto" w:sz="4" w:space="0"/>
              <w:left w:val="single" w:color="auto" w:sz="8" w:space="0"/>
              <w:bottom w:val="single" w:color="auto" w:sz="4" w:space="0"/>
              <w:right w:val="single" w:color="auto" w:sz="4" w:space="0"/>
            </w:tcBorders>
            <w:shd w:val="clear" w:color="auto" w:fill="4F81BD"/>
            <w:noWrap w:val="0"/>
            <w:tcMar>
              <w:top w:w="60" w:type="dxa"/>
              <w:left w:w="170" w:type="dxa"/>
              <w:bottom w:w="60" w:type="dxa"/>
              <w:right w:w="170" w:type="dxa"/>
            </w:tcMar>
            <w:vAlign w:val="center"/>
          </w:tcPr>
          <w:p>
            <w:pPr>
              <w:pStyle w:val="6"/>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b/>
                <w:color w:val="FFFFFF"/>
                <w:sz w:val="24"/>
                <w:szCs w:val="24"/>
              </w:rPr>
              <w:t>岗位</w:t>
            </w:r>
          </w:p>
        </w:tc>
        <w:tc>
          <w:tcPr>
            <w:tcW w:w="862" w:type="pct"/>
            <w:gridSpan w:val="2"/>
            <w:tcBorders>
              <w:top w:val="single" w:color="auto" w:sz="4" w:space="0"/>
              <w:left w:val="nil"/>
              <w:bottom w:val="nil"/>
              <w:right w:val="nil"/>
            </w:tcBorders>
            <w:shd w:val="clear" w:color="auto" w:fill="4F81BD"/>
            <w:noWrap w:val="0"/>
            <w:tcMar>
              <w:top w:w="60" w:type="dxa"/>
              <w:left w:w="170" w:type="dxa"/>
              <w:bottom w:w="60" w:type="dxa"/>
              <w:right w:w="170" w:type="dxa"/>
            </w:tcMar>
            <w:vAlign w:val="center"/>
          </w:tcPr>
          <w:p>
            <w:pPr>
              <w:pStyle w:val="6"/>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b/>
                <w:color w:val="FFFFFF"/>
                <w:sz w:val="24"/>
                <w:szCs w:val="24"/>
              </w:rPr>
              <w:t>专业要求</w:t>
            </w:r>
          </w:p>
        </w:tc>
        <w:tc>
          <w:tcPr>
            <w:tcW w:w="3477" w:type="pct"/>
            <w:tcBorders>
              <w:top w:val="single" w:color="auto" w:sz="4" w:space="0"/>
              <w:left w:val="nil"/>
              <w:bottom w:val="nil"/>
              <w:right w:val="single" w:color="auto" w:sz="4" w:space="0"/>
            </w:tcBorders>
            <w:shd w:val="clear" w:color="auto" w:fill="4F81BD"/>
            <w:noWrap w:val="0"/>
            <w:tcMar>
              <w:top w:w="60" w:type="dxa"/>
              <w:left w:w="170" w:type="dxa"/>
              <w:bottom w:w="60" w:type="dxa"/>
              <w:right w:w="170" w:type="dxa"/>
            </w:tcMar>
            <w:vAlign w:val="center"/>
          </w:tcPr>
          <w:p>
            <w:pPr>
              <w:pStyle w:val="6"/>
              <w:keepNext w:val="0"/>
              <w:keepLines w:val="0"/>
              <w:widowControl/>
              <w:suppressLineNumbers w:val="0"/>
              <w:rPr>
                <w:rFonts w:hint="eastAsia" w:ascii="微软雅黑" w:hAnsi="微软雅黑" w:eastAsia="微软雅黑" w:cs="微软雅黑"/>
              </w:rPr>
            </w:pPr>
            <w:r>
              <w:rPr>
                <w:rFonts w:hint="eastAsia" w:ascii="微软雅黑" w:hAnsi="微软雅黑" w:eastAsia="微软雅黑" w:cs="微软雅黑"/>
                <w:b/>
                <w:color w:val="FFFFFF"/>
                <w:sz w:val="24"/>
                <w:szCs w:val="24"/>
              </w:rPr>
              <w:t>任职资格</w:t>
            </w:r>
          </w:p>
        </w:tc>
      </w:tr>
      <w:tr>
        <w:tblPrEx>
          <w:tblCellMar>
            <w:top w:w="0" w:type="dxa"/>
            <w:left w:w="0" w:type="dxa"/>
            <w:bottom w:w="0" w:type="dxa"/>
            <w:right w:w="0" w:type="dxa"/>
          </w:tblCellMar>
        </w:tblPrEx>
        <w:trPr>
          <w:trHeight w:val="1118" w:hRule="atLeast"/>
          <w:tblCellSpacing w:w="0" w:type="dxa"/>
        </w:trPr>
        <w:tc>
          <w:tcPr>
            <w:tcW w:w="660" w:type="pct"/>
            <w:tcBorders>
              <w:top w:val="single" w:color="1784C7" w:sz="8" w:space="0"/>
              <w:left w:val="single" w:color="auto" w:sz="4" w:space="0"/>
              <w:bottom w:val="single" w:color="1784C7" w:sz="8" w:space="0"/>
              <w:right w:val="dotted" w:color="FFFFFF" w:sz="2" w:space="0"/>
            </w:tcBorders>
            <w:shd w:val="clear" w:color="auto" w:fill="FFFFFF"/>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sz w:val="22"/>
                <w:szCs w:val="22"/>
                <w:lang w:val="en-US" w:eastAsia="zh-CN"/>
              </w:rPr>
            </w:pPr>
            <w:r>
              <w:rPr>
                <w:rFonts w:hint="eastAsia" w:ascii="微软雅黑" w:hAnsi="微软雅黑" w:eastAsia="微软雅黑" w:cs="微软雅黑"/>
                <w:color w:val="404040"/>
                <w:sz w:val="18"/>
                <w:szCs w:val="18"/>
                <w:lang w:val="en-US" w:eastAsia="zh-CN"/>
              </w:rPr>
              <w:t>技术工艺类</w:t>
            </w:r>
          </w:p>
        </w:tc>
        <w:tc>
          <w:tcPr>
            <w:tcW w:w="685" w:type="pct"/>
            <w:tcBorders>
              <w:top w:val="single" w:color="1784C7" w:sz="8" w:space="0"/>
              <w:left w:val="single" w:color="1784C7" w:sz="8" w:space="0"/>
              <w:bottom w:val="single" w:color="1784C7" w:sz="8" w:space="0"/>
              <w:right w:val="dotted" w:color="FFFFFF" w:sz="2" w:space="0"/>
            </w:tcBorders>
            <w:shd w:val="clear" w:color="auto" w:fill="FFFFFF"/>
            <w:noWrap w:val="0"/>
            <w:tcMar>
              <w:top w:w="60" w:type="dxa"/>
              <w:left w:w="170" w:type="dxa"/>
              <w:bottom w:w="60" w:type="dxa"/>
              <w:right w:w="170" w:type="dxa"/>
            </w:tcMar>
            <w:vAlign w:val="center"/>
          </w:tcPr>
          <w:p>
            <w:pPr>
              <w:pStyle w:val="6"/>
              <w:keepNext w:val="0"/>
              <w:keepLines w:val="0"/>
              <w:widowControl/>
              <w:suppressLineNumbers w:val="0"/>
              <w:rPr>
                <w:rFonts w:hint="eastAsia" w:ascii="微软雅黑" w:hAnsi="微软雅黑" w:eastAsia="微软雅黑" w:cs="微软雅黑"/>
                <w:sz w:val="22"/>
                <w:szCs w:val="22"/>
              </w:rPr>
            </w:pPr>
            <w:r>
              <w:rPr>
                <w:rFonts w:hint="eastAsia" w:ascii="微软雅黑" w:hAnsi="微软雅黑" w:eastAsia="微软雅黑" w:cs="微软雅黑"/>
                <w:color w:val="404040"/>
                <w:sz w:val="18"/>
                <w:szCs w:val="18"/>
                <w:lang w:val="en-US" w:eastAsia="zh-CN"/>
              </w:rPr>
              <w:t>机械</w:t>
            </w:r>
            <w:r>
              <w:rPr>
                <w:rFonts w:hint="eastAsia" w:ascii="微软雅黑" w:hAnsi="微软雅黑" w:eastAsia="微软雅黑" w:cs="微软雅黑"/>
                <w:color w:val="404040"/>
                <w:sz w:val="18"/>
                <w:szCs w:val="18"/>
              </w:rPr>
              <w:t>类</w:t>
            </w:r>
          </w:p>
        </w:tc>
        <w:tc>
          <w:tcPr>
            <w:tcW w:w="3654" w:type="pct"/>
            <w:gridSpan w:val="2"/>
            <w:tcBorders>
              <w:top w:val="single" w:color="1784C7" w:sz="8" w:space="0"/>
              <w:left w:val="single" w:color="1784C7" w:sz="8" w:space="0"/>
              <w:bottom w:val="single" w:color="1784C7" w:sz="8" w:space="0"/>
              <w:right w:val="single" w:color="auto" w:sz="4" w:space="0"/>
            </w:tcBorders>
            <w:shd w:val="clear" w:color="auto" w:fill="FFFFFF"/>
            <w:noWrap w:val="0"/>
            <w:tcMar>
              <w:top w:w="60" w:type="dxa"/>
              <w:left w:w="170" w:type="dxa"/>
              <w:bottom w:w="60" w:type="dxa"/>
              <w:right w:w="170" w:type="dxa"/>
            </w:tcMar>
            <w:vAlign w:val="center"/>
          </w:tcPr>
          <w:p>
            <w:pPr>
              <w:pStyle w:val="6"/>
              <w:keepNext w:val="0"/>
              <w:keepLines w:val="0"/>
              <w:widowControl/>
              <w:numPr>
                <w:ilvl w:val="0"/>
                <w:numId w:val="1"/>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rPr>
              <w:t>机械制造及其自动化工科类专业</w:t>
            </w:r>
            <w:r>
              <w:rPr>
                <w:rFonts w:hint="eastAsia" w:ascii="微软雅黑" w:hAnsi="微软雅黑" w:eastAsia="微软雅黑" w:cs="微软雅黑"/>
                <w:color w:val="404040"/>
                <w:sz w:val="20"/>
                <w:szCs w:val="20"/>
                <w:lang w:eastAsia="zh-CN"/>
              </w:rPr>
              <w:t>；</w:t>
            </w:r>
            <w:r>
              <w:rPr>
                <w:rFonts w:hint="eastAsia" w:ascii="微软雅黑" w:hAnsi="微软雅黑" w:eastAsia="微软雅黑" w:cs="微软雅黑"/>
                <w:color w:val="404040"/>
                <w:sz w:val="20"/>
                <w:szCs w:val="20"/>
              </w:rPr>
              <w:t>   </w:t>
            </w:r>
          </w:p>
          <w:p>
            <w:pPr>
              <w:pStyle w:val="6"/>
              <w:keepNext w:val="0"/>
              <w:keepLines w:val="0"/>
              <w:widowControl/>
              <w:numPr>
                <w:ilvl w:val="0"/>
                <w:numId w:val="1"/>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 专业知识与技能：需具有良好的沟通技能，CAD制图能力；       </w:t>
            </w:r>
          </w:p>
          <w:p>
            <w:pPr>
              <w:pStyle w:val="6"/>
              <w:keepNext w:val="0"/>
              <w:keepLines w:val="0"/>
              <w:widowControl/>
              <w:numPr>
                <w:ilvl w:val="0"/>
                <w:numId w:val="1"/>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通用知识与技能：熟练电脑基本操作,熟悉EXCEL,WORD，PPT软件； </w:t>
            </w:r>
          </w:p>
          <w:p>
            <w:pPr>
              <w:pStyle w:val="6"/>
              <w:keepNext w:val="0"/>
              <w:keepLines w:val="0"/>
              <w:widowControl/>
              <w:numPr>
                <w:ilvl w:val="0"/>
                <w:numId w:val="1"/>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能力要求：具有良好的沟通协调能力、非常好的动手能力，工作认真负责，</w:t>
            </w:r>
          </w:p>
          <w:p>
            <w:pPr>
              <w:pStyle w:val="6"/>
              <w:keepNext w:val="0"/>
              <w:keepLines w:val="0"/>
              <w:widowControl/>
              <w:numPr>
                <w:ilvl w:val="0"/>
                <w:numId w:val="1"/>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素质要求：适应能力、抗压能力良好、有团队组织能力。</w:t>
            </w:r>
          </w:p>
        </w:tc>
      </w:tr>
      <w:tr>
        <w:tblPrEx>
          <w:tblCellMar>
            <w:top w:w="0" w:type="dxa"/>
            <w:left w:w="0" w:type="dxa"/>
            <w:bottom w:w="0" w:type="dxa"/>
            <w:right w:w="0" w:type="dxa"/>
          </w:tblCellMar>
        </w:tblPrEx>
        <w:trPr>
          <w:trHeight w:val="390" w:hRule="atLeast"/>
          <w:tblCellSpacing w:w="0" w:type="dxa"/>
        </w:trPr>
        <w:tc>
          <w:tcPr>
            <w:tcW w:w="660" w:type="pct"/>
            <w:tcBorders>
              <w:top w:val="single" w:color="1784C7" w:sz="8" w:space="0"/>
              <w:left w:val="single" w:color="auto" w:sz="4" w:space="0"/>
              <w:bottom w:val="single" w:color="1784C7" w:sz="8" w:space="0"/>
              <w:right w:val="dotted" w:color="FFFFFF" w:sz="2" w:space="0"/>
            </w:tcBorders>
            <w:shd w:val="clear" w:color="auto" w:fill="FFFFFF"/>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sz w:val="22"/>
                <w:szCs w:val="22"/>
                <w:lang w:val="en-US" w:eastAsia="zh-CN"/>
              </w:rPr>
            </w:pPr>
            <w:r>
              <w:rPr>
                <w:rFonts w:hint="eastAsia" w:ascii="微软雅黑" w:hAnsi="微软雅黑" w:eastAsia="微软雅黑" w:cs="微软雅黑"/>
                <w:color w:val="404040"/>
                <w:sz w:val="18"/>
                <w:szCs w:val="18"/>
                <w:lang w:val="en-US" w:eastAsia="zh-CN"/>
              </w:rPr>
              <w:t>IT工程师</w:t>
            </w:r>
          </w:p>
        </w:tc>
        <w:tc>
          <w:tcPr>
            <w:tcW w:w="685" w:type="pct"/>
            <w:tcBorders>
              <w:top w:val="single" w:color="1784C7" w:sz="8" w:space="0"/>
              <w:left w:val="single" w:color="1784C7" w:sz="8" w:space="0"/>
              <w:bottom w:val="single" w:color="1784C7" w:sz="8" w:space="0"/>
              <w:right w:val="dotted" w:color="FFFFFF" w:sz="2" w:space="0"/>
            </w:tcBorders>
            <w:shd w:val="clear" w:color="auto" w:fill="FFFFFF"/>
            <w:noWrap w:val="0"/>
            <w:tcMar>
              <w:top w:w="60" w:type="dxa"/>
              <w:left w:w="170" w:type="dxa"/>
              <w:bottom w:w="60" w:type="dxa"/>
              <w:right w:w="170" w:type="dxa"/>
            </w:tcMar>
            <w:vAlign w:val="center"/>
          </w:tcPr>
          <w:p>
            <w:pPr>
              <w:pStyle w:val="6"/>
              <w:keepNext w:val="0"/>
              <w:keepLines w:val="0"/>
              <w:widowControl/>
              <w:suppressLineNumbers w:val="0"/>
              <w:rPr>
                <w:rFonts w:hint="eastAsia" w:ascii="微软雅黑" w:hAnsi="微软雅黑" w:eastAsia="微软雅黑" w:cs="微软雅黑"/>
                <w:sz w:val="22"/>
                <w:szCs w:val="22"/>
                <w:lang w:val="en-US" w:eastAsia="zh-CN"/>
              </w:rPr>
            </w:pPr>
            <w:r>
              <w:rPr>
                <w:rFonts w:hint="eastAsia" w:ascii="微软雅黑" w:hAnsi="微软雅黑" w:eastAsia="微软雅黑" w:cs="微软雅黑"/>
                <w:color w:val="404040"/>
                <w:sz w:val="18"/>
                <w:szCs w:val="18"/>
                <w:lang w:val="en-US" w:eastAsia="zh-CN"/>
              </w:rPr>
              <w:t>计算机类</w:t>
            </w:r>
          </w:p>
        </w:tc>
        <w:tc>
          <w:tcPr>
            <w:tcW w:w="3654" w:type="pct"/>
            <w:gridSpan w:val="2"/>
            <w:tcBorders>
              <w:top w:val="single" w:color="1784C7" w:sz="8" w:space="0"/>
              <w:left w:val="single" w:color="1784C7" w:sz="8" w:space="0"/>
              <w:bottom w:val="single" w:color="1784C7" w:sz="8" w:space="0"/>
              <w:right w:val="single" w:color="auto" w:sz="4" w:space="0"/>
            </w:tcBorders>
            <w:shd w:val="clear" w:color="auto" w:fill="FFFFFF"/>
            <w:noWrap w:val="0"/>
            <w:tcMar>
              <w:top w:w="60" w:type="dxa"/>
              <w:left w:w="170" w:type="dxa"/>
              <w:bottom w:w="60" w:type="dxa"/>
              <w:right w:w="170" w:type="dxa"/>
            </w:tcMar>
            <w:vAlign w:val="center"/>
          </w:tcPr>
          <w:p>
            <w:pPr>
              <w:pStyle w:val="6"/>
              <w:keepNext w:val="0"/>
              <w:keepLines w:val="0"/>
              <w:widowControl/>
              <w:numPr>
                <w:ilvl w:val="0"/>
                <w:numId w:val="2"/>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计算机</w:t>
            </w:r>
            <w:r>
              <w:rPr>
                <w:rFonts w:hint="eastAsia" w:ascii="微软雅黑" w:hAnsi="微软雅黑" w:eastAsia="微软雅黑" w:cs="微软雅黑"/>
                <w:sz w:val="20"/>
                <w:szCs w:val="20"/>
              </w:rPr>
              <w:t>类</w:t>
            </w:r>
            <w:r>
              <w:rPr>
                <w:rFonts w:hint="eastAsia" w:ascii="微软雅黑" w:hAnsi="微软雅黑" w:eastAsia="微软雅黑" w:cs="微软雅黑"/>
                <w:sz w:val="20"/>
                <w:szCs w:val="20"/>
                <w:lang w:val="en-US" w:eastAsia="zh-CN"/>
              </w:rPr>
              <w:t>相关专业</w:t>
            </w:r>
            <w:r>
              <w:rPr>
                <w:rFonts w:hint="eastAsia" w:ascii="微软雅黑" w:hAnsi="微软雅黑" w:eastAsia="微软雅黑" w:cs="微软雅黑"/>
                <w:sz w:val="20"/>
                <w:szCs w:val="20"/>
              </w:rPr>
              <w:t>专业</w:t>
            </w:r>
            <w:r>
              <w:rPr>
                <w:rFonts w:hint="eastAsia" w:ascii="微软雅黑" w:hAnsi="微软雅黑" w:eastAsia="微软雅黑" w:cs="微软雅黑"/>
                <w:sz w:val="20"/>
                <w:szCs w:val="20"/>
                <w:lang w:eastAsia="zh-CN"/>
              </w:rPr>
              <w:t>；</w:t>
            </w:r>
            <w:r>
              <w:rPr>
                <w:rFonts w:hint="eastAsia" w:ascii="微软雅黑" w:hAnsi="微软雅黑" w:eastAsia="微软雅黑" w:cs="微软雅黑"/>
                <w:sz w:val="20"/>
                <w:szCs w:val="20"/>
              </w:rPr>
              <w:t>   </w:t>
            </w:r>
          </w:p>
          <w:p>
            <w:pPr>
              <w:pStyle w:val="6"/>
              <w:keepNext w:val="0"/>
              <w:keepLines w:val="0"/>
              <w:widowControl/>
              <w:numPr>
                <w:ilvl w:val="0"/>
                <w:numId w:val="2"/>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专业知识与技能：需具有良好的沟通技能，CAD制图能力；       </w:t>
            </w:r>
          </w:p>
          <w:p>
            <w:pPr>
              <w:pStyle w:val="6"/>
              <w:keepNext w:val="0"/>
              <w:keepLines w:val="0"/>
              <w:widowControl/>
              <w:numPr>
                <w:ilvl w:val="0"/>
                <w:numId w:val="2"/>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通用知识与技能：熟练电脑基本操作,熟悉EXCEL,WORD，PPT软件；</w:t>
            </w:r>
          </w:p>
          <w:p>
            <w:pPr>
              <w:pStyle w:val="6"/>
              <w:keepNext w:val="0"/>
              <w:keepLines w:val="0"/>
              <w:widowControl/>
              <w:numPr>
                <w:ilvl w:val="0"/>
                <w:numId w:val="2"/>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能力要求：具有良好的沟通协调能力、非常好的动手能力，工作认真负责，</w:t>
            </w:r>
          </w:p>
          <w:p>
            <w:pPr>
              <w:pStyle w:val="6"/>
              <w:keepNext w:val="0"/>
              <w:keepLines w:val="0"/>
              <w:widowControl/>
              <w:numPr>
                <w:ilvl w:val="0"/>
                <w:numId w:val="2"/>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sz w:val="20"/>
                <w:szCs w:val="20"/>
              </w:rPr>
              <w:t>素质要求：适应能力、抗压能力良好、有团队组织能力。</w:t>
            </w:r>
          </w:p>
        </w:tc>
      </w:tr>
      <w:tr>
        <w:tblPrEx>
          <w:tblCellMar>
            <w:top w:w="0" w:type="dxa"/>
            <w:left w:w="0" w:type="dxa"/>
            <w:bottom w:w="0" w:type="dxa"/>
            <w:right w:w="0" w:type="dxa"/>
          </w:tblCellMar>
        </w:tblPrEx>
        <w:trPr>
          <w:trHeight w:val="176" w:hRule="atLeast"/>
          <w:tblCellSpacing w:w="0" w:type="dxa"/>
        </w:trPr>
        <w:tc>
          <w:tcPr>
            <w:tcW w:w="660" w:type="pct"/>
            <w:tcBorders>
              <w:top w:val="single" w:color="1784C7" w:sz="8" w:space="0"/>
              <w:left w:val="single" w:color="auto" w:sz="4"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eastAsia" w:ascii="微软雅黑" w:hAnsi="微软雅黑" w:eastAsia="微软雅黑" w:cs="微软雅黑"/>
                <w:sz w:val="22"/>
                <w:szCs w:val="22"/>
              </w:rPr>
            </w:pPr>
            <w:r>
              <w:rPr>
                <w:rFonts w:hint="eastAsia" w:ascii="微软雅黑" w:hAnsi="微软雅黑" w:eastAsia="微软雅黑" w:cs="微软雅黑"/>
                <w:color w:val="404040"/>
                <w:sz w:val="18"/>
                <w:szCs w:val="18"/>
              </w:rPr>
              <w:t>生产管理类</w:t>
            </w:r>
          </w:p>
        </w:tc>
        <w:tc>
          <w:tcPr>
            <w:tcW w:w="685" w:type="pct"/>
            <w:tcBorders>
              <w:top w:val="single" w:color="1784C7" w:sz="8" w:space="0"/>
              <w:left w:val="single" w:color="1784C7" w:sz="8"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sz w:val="22"/>
                <w:szCs w:val="22"/>
                <w:lang w:val="en-US" w:eastAsia="zh-CN"/>
              </w:rPr>
            </w:pPr>
            <w:r>
              <w:rPr>
                <w:rFonts w:hint="eastAsia" w:ascii="微软雅黑" w:hAnsi="微软雅黑" w:eastAsia="微软雅黑" w:cs="微软雅黑"/>
                <w:color w:val="404040"/>
                <w:sz w:val="18"/>
                <w:szCs w:val="18"/>
                <w:lang w:val="en-US" w:eastAsia="zh-CN"/>
              </w:rPr>
              <w:t>机械类</w:t>
            </w:r>
          </w:p>
        </w:tc>
        <w:tc>
          <w:tcPr>
            <w:tcW w:w="3654" w:type="pct"/>
            <w:gridSpan w:val="2"/>
            <w:tcBorders>
              <w:top w:val="single" w:color="1784C7" w:sz="8" w:space="0"/>
              <w:left w:val="single" w:color="1784C7" w:sz="8" w:space="0"/>
              <w:bottom w:val="single" w:color="1784C7" w:sz="8" w:space="0"/>
              <w:right w:val="single" w:color="auto" w:sz="4" w:space="0"/>
            </w:tcBorders>
            <w:shd w:val="clear" w:color="auto" w:fill="F2F2F2"/>
            <w:noWrap w:val="0"/>
            <w:tcMar>
              <w:top w:w="60" w:type="dxa"/>
              <w:left w:w="170" w:type="dxa"/>
              <w:bottom w:w="60" w:type="dxa"/>
              <w:right w:w="170" w:type="dxa"/>
            </w:tcMar>
            <w:vAlign w:val="center"/>
          </w:tcPr>
          <w:p>
            <w:pPr>
              <w:pStyle w:val="6"/>
              <w:keepNext w:val="0"/>
              <w:keepLines w:val="0"/>
              <w:widowControl/>
              <w:numPr>
                <w:ilvl w:val="0"/>
                <w:numId w:val="3"/>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lang w:val="en-US" w:eastAsia="zh-CN"/>
              </w:rPr>
              <w:t>工科类</w:t>
            </w:r>
            <w:r>
              <w:rPr>
                <w:rFonts w:hint="eastAsia" w:ascii="微软雅黑" w:hAnsi="微软雅黑" w:eastAsia="微软雅黑" w:cs="微软雅黑"/>
                <w:color w:val="404040"/>
                <w:sz w:val="20"/>
                <w:szCs w:val="20"/>
              </w:rPr>
              <w:t>相关专业优先；</w:t>
            </w:r>
          </w:p>
          <w:p>
            <w:pPr>
              <w:pStyle w:val="6"/>
              <w:keepNext w:val="0"/>
              <w:keepLines w:val="0"/>
              <w:widowControl/>
              <w:numPr>
                <w:ilvl w:val="0"/>
                <w:numId w:val="3"/>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.通用知识与技能：对数据敏感，能熟练运用excel；</w:t>
            </w:r>
          </w:p>
          <w:p>
            <w:pPr>
              <w:pStyle w:val="6"/>
              <w:keepNext w:val="0"/>
              <w:keepLines w:val="0"/>
              <w:widowControl/>
              <w:numPr>
                <w:ilvl w:val="0"/>
                <w:numId w:val="3"/>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能力要求：具有一定组织协调、分析、沟通能力，工作认真仔细，责任心强；</w:t>
            </w:r>
          </w:p>
          <w:p>
            <w:pPr>
              <w:pStyle w:val="6"/>
              <w:keepNext w:val="0"/>
              <w:keepLines w:val="0"/>
              <w:widowControl/>
              <w:numPr>
                <w:ilvl w:val="0"/>
                <w:numId w:val="3"/>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素质要求：工作踏实，能吃苦耐劳，适应能力、抗压能力良好。</w:t>
            </w:r>
          </w:p>
        </w:tc>
      </w:tr>
      <w:tr>
        <w:tblPrEx>
          <w:tblCellMar>
            <w:top w:w="0" w:type="dxa"/>
            <w:left w:w="0" w:type="dxa"/>
            <w:bottom w:w="0" w:type="dxa"/>
            <w:right w:w="0" w:type="dxa"/>
          </w:tblCellMar>
        </w:tblPrEx>
        <w:trPr>
          <w:trHeight w:val="176" w:hRule="atLeast"/>
          <w:tblCellSpacing w:w="0" w:type="dxa"/>
        </w:trPr>
        <w:tc>
          <w:tcPr>
            <w:tcW w:w="660" w:type="pct"/>
            <w:tcBorders>
              <w:top w:val="single" w:color="1784C7" w:sz="8" w:space="0"/>
              <w:left w:val="single" w:color="auto" w:sz="4"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color w:val="404040"/>
                <w:sz w:val="18"/>
                <w:szCs w:val="18"/>
                <w:lang w:val="en-US" w:eastAsia="zh-CN"/>
              </w:rPr>
            </w:pPr>
            <w:r>
              <w:rPr>
                <w:rFonts w:hint="eastAsia" w:ascii="微软雅黑" w:hAnsi="微软雅黑" w:eastAsia="微软雅黑" w:cs="微软雅黑"/>
                <w:color w:val="404040"/>
                <w:sz w:val="18"/>
                <w:szCs w:val="18"/>
                <w:lang w:val="en-US" w:eastAsia="zh-CN"/>
              </w:rPr>
              <w:t>人力资源专员</w:t>
            </w:r>
          </w:p>
        </w:tc>
        <w:tc>
          <w:tcPr>
            <w:tcW w:w="685" w:type="pct"/>
            <w:tcBorders>
              <w:top w:val="single" w:color="1784C7" w:sz="8" w:space="0"/>
              <w:left w:val="single" w:color="1784C7" w:sz="8"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sz w:val="22"/>
                <w:szCs w:val="22"/>
                <w:lang w:val="en-US" w:eastAsia="zh-CN"/>
              </w:rPr>
            </w:pPr>
            <w:r>
              <w:rPr>
                <w:rFonts w:hint="eastAsia" w:ascii="微软雅黑" w:hAnsi="微软雅黑" w:eastAsia="微软雅黑" w:cs="微软雅黑"/>
                <w:color w:val="404040"/>
                <w:sz w:val="18"/>
                <w:szCs w:val="18"/>
                <w:lang w:val="en-US" w:eastAsia="zh-CN"/>
              </w:rPr>
              <w:t>人力资源管理</w:t>
            </w:r>
          </w:p>
        </w:tc>
        <w:tc>
          <w:tcPr>
            <w:tcW w:w="3654" w:type="pct"/>
            <w:gridSpan w:val="2"/>
            <w:tcBorders>
              <w:top w:val="single" w:color="1784C7" w:sz="8" w:space="0"/>
              <w:left w:val="single" w:color="1784C7" w:sz="8" w:space="0"/>
              <w:bottom w:val="single" w:color="1784C7" w:sz="8" w:space="0"/>
              <w:right w:val="single" w:color="auto" w:sz="4" w:space="0"/>
            </w:tcBorders>
            <w:shd w:val="clear" w:color="auto" w:fill="F2F2F2"/>
            <w:noWrap w:val="0"/>
            <w:tcMar>
              <w:top w:w="60" w:type="dxa"/>
              <w:left w:w="170" w:type="dxa"/>
              <w:bottom w:w="60" w:type="dxa"/>
              <w:right w:w="170" w:type="dxa"/>
            </w:tcMar>
            <w:vAlign w:val="center"/>
          </w:tcPr>
          <w:p>
            <w:pPr>
              <w:pStyle w:val="6"/>
              <w:keepNext w:val="0"/>
              <w:keepLines w:val="0"/>
              <w:widowControl/>
              <w:numPr>
                <w:ilvl w:val="0"/>
                <w:numId w:val="4"/>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lang w:val="en-US" w:eastAsia="zh-CN"/>
              </w:rPr>
              <w:t>人力资源、机械类</w:t>
            </w:r>
            <w:r>
              <w:rPr>
                <w:rFonts w:hint="eastAsia" w:ascii="微软雅黑" w:hAnsi="微软雅黑" w:eastAsia="微软雅黑" w:cs="微软雅黑"/>
                <w:color w:val="404040"/>
                <w:sz w:val="20"/>
                <w:szCs w:val="20"/>
              </w:rPr>
              <w:t>相关专业优先；</w:t>
            </w:r>
          </w:p>
          <w:p>
            <w:pPr>
              <w:pStyle w:val="6"/>
              <w:keepNext w:val="0"/>
              <w:keepLines w:val="0"/>
              <w:widowControl/>
              <w:numPr>
                <w:ilvl w:val="0"/>
                <w:numId w:val="4"/>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通用知识与技能：对数据敏感，能熟练运用excel；</w:t>
            </w:r>
          </w:p>
          <w:p>
            <w:pPr>
              <w:pStyle w:val="6"/>
              <w:keepNext w:val="0"/>
              <w:keepLines w:val="0"/>
              <w:widowControl/>
              <w:numPr>
                <w:ilvl w:val="0"/>
                <w:numId w:val="4"/>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rPr>
              <w:t>能力要求：具有一定组织协调、分析、沟通能力，工作认真仔细，责任心强；</w:t>
            </w:r>
          </w:p>
          <w:p>
            <w:pPr>
              <w:pStyle w:val="6"/>
              <w:keepNext w:val="0"/>
              <w:keepLines w:val="0"/>
              <w:widowControl/>
              <w:numPr>
                <w:ilvl w:val="0"/>
                <w:numId w:val="4"/>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rPr>
              <w:t>素质要求：工作踏实，能吃苦耐劳，适应能力、抗压能力良好</w:t>
            </w:r>
          </w:p>
        </w:tc>
      </w:tr>
      <w:tr>
        <w:tblPrEx>
          <w:tblCellMar>
            <w:top w:w="0" w:type="dxa"/>
            <w:left w:w="0" w:type="dxa"/>
            <w:bottom w:w="0" w:type="dxa"/>
            <w:right w:w="0" w:type="dxa"/>
          </w:tblCellMar>
        </w:tblPrEx>
        <w:trPr>
          <w:trHeight w:val="176" w:hRule="atLeast"/>
          <w:tblCellSpacing w:w="0" w:type="dxa"/>
        </w:trPr>
        <w:tc>
          <w:tcPr>
            <w:tcW w:w="660" w:type="pct"/>
            <w:tcBorders>
              <w:top w:val="single" w:color="1784C7" w:sz="8" w:space="0"/>
              <w:left w:val="single" w:color="auto" w:sz="4"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color w:val="404040"/>
                <w:sz w:val="18"/>
                <w:szCs w:val="18"/>
                <w:lang w:val="en-US" w:eastAsia="zh-CN"/>
              </w:rPr>
            </w:pPr>
            <w:r>
              <w:rPr>
                <w:rFonts w:hint="eastAsia" w:ascii="微软雅黑" w:hAnsi="微软雅黑" w:eastAsia="微软雅黑" w:cs="微软雅黑"/>
                <w:color w:val="404040"/>
                <w:sz w:val="18"/>
                <w:szCs w:val="18"/>
                <w:lang w:val="en-US" w:eastAsia="zh-CN"/>
              </w:rPr>
              <w:t>总经理助理</w:t>
            </w:r>
          </w:p>
        </w:tc>
        <w:tc>
          <w:tcPr>
            <w:tcW w:w="685" w:type="pct"/>
            <w:tcBorders>
              <w:top w:val="single" w:color="1784C7" w:sz="8" w:space="0"/>
              <w:left w:val="single" w:color="1784C7" w:sz="8" w:space="0"/>
              <w:bottom w:val="single" w:color="1784C7" w:sz="8" w:space="0"/>
              <w:right w:val="dotted" w:color="FFFFFF" w:sz="2" w:space="0"/>
            </w:tcBorders>
            <w:shd w:val="clear" w:color="auto" w:fill="F2F2F2"/>
            <w:noWrap w:val="0"/>
            <w:tcMar>
              <w:top w:w="60" w:type="dxa"/>
              <w:left w:w="170" w:type="dxa"/>
              <w:bottom w:w="60" w:type="dxa"/>
              <w:right w:w="170" w:type="dxa"/>
            </w:tcMar>
            <w:vAlign w:val="center"/>
          </w:tcPr>
          <w:p>
            <w:pPr>
              <w:pStyle w:val="6"/>
              <w:keepNext w:val="0"/>
              <w:keepLines w:val="0"/>
              <w:widowControl/>
              <w:suppressLineNumbers w:val="0"/>
              <w:rPr>
                <w:rFonts w:hint="default" w:ascii="微软雅黑" w:hAnsi="微软雅黑" w:eastAsia="微软雅黑" w:cs="微软雅黑"/>
                <w:color w:val="404040"/>
                <w:sz w:val="18"/>
                <w:szCs w:val="18"/>
                <w:lang w:val="en-US" w:eastAsia="zh-CN"/>
              </w:rPr>
            </w:pPr>
            <w:r>
              <w:rPr>
                <w:rFonts w:hint="eastAsia" w:ascii="微软雅黑" w:hAnsi="微软雅黑" w:eastAsia="微软雅黑" w:cs="微软雅黑"/>
                <w:color w:val="404040"/>
                <w:sz w:val="18"/>
                <w:szCs w:val="18"/>
                <w:lang w:val="en-US" w:eastAsia="zh-CN"/>
              </w:rPr>
              <w:t>工商管理、机械类</w:t>
            </w:r>
          </w:p>
        </w:tc>
        <w:tc>
          <w:tcPr>
            <w:tcW w:w="3654" w:type="pct"/>
            <w:gridSpan w:val="2"/>
            <w:tcBorders>
              <w:top w:val="single" w:color="1784C7" w:sz="8" w:space="0"/>
              <w:left w:val="single" w:color="1784C7" w:sz="8" w:space="0"/>
              <w:bottom w:val="single" w:color="1784C7" w:sz="8" w:space="0"/>
              <w:right w:val="single" w:color="auto" w:sz="4" w:space="0"/>
            </w:tcBorders>
            <w:shd w:val="clear" w:color="auto" w:fill="F2F2F2"/>
            <w:noWrap w:val="0"/>
            <w:tcMar>
              <w:top w:w="60" w:type="dxa"/>
              <w:left w:w="170" w:type="dxa"/>
              <w:bottom w:w="60" w:type="dxa"/>
              <w:right w:w="170" w:type="dxa"/>
            </w:tcMar>
            <w:vAlign w:val="center"/>
          </w:tcPr>
          <w:p>
            <w:pPr>
              <w:pStyle w:val="6"/>
              <w:keepNext w:val="0"/>
              <w:keepLines w:val="0"/>
              <w:widowControl/>
              <w:numPr>
                <w:ilvl w:val="0"/>
                <w:numId w:val="5"/>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lang w:val="en-US" w:eastAsia="zh-CN"/>
              </w:rPr>
              <w:t>工商管理、机械类</w:t>
            </w:r>
            <w:r>
              <w:rPr>
                <w:rFonts w:hint="eastAsia" w:ascii="微软雅黑" w:hAnsi="微软雅黑" w:eastAsia="微软雅黑" w:cs="微软雅黑"/>
                <w:color w:val="404040"/>
                <w:sz w:val="20"/>
                <w:szCs w:val="20"/>
              </w:rPr>
              <w:t>相关专业优先；</w:t>
            </w:r>
          </w:p>
          <w:p>
            <w:pPr>
              <w:pStyle w:val="6"/>
              <w:keepNext w:val="0"/>
              <w:keepLines w:val="0"/>
              <w:widowControl/>
              <w:numPr>
                <w:ilvl w:val="0"/>
                <w:numId w:val="5"/>
              </w:numPr>
              <w:suppressLineNumbers w:val="0"/>
              <w:spacing w:line="240" w:lineRule="auto"/>
              <w:jc w:val="left"/>
              <w:rPr>
                <w:rFonts w:hint="eastAsia" w:ascii="微软雅黑" w:hAnsi="微软雅黑" w:eastAsia="微软雅黑" w:cs="微软雅黑"/>
                <w:sz w:val="20"/>
                <w:szCs w:val="20"/>
              </w:rPr>
            </w:pPr>
            <w:r>
              <w:rPr>
                <w:rFonts w:hint="eastAsia" w:ascii="微软雅黑" w:hAnsi="微软雅黑" w:eastAsia="微软雅黑" w:cs="微软雅黑"/>
                <w:color w:val="404040"/>
                <w:sz w:val="20"/>
                <w:szCs w:val="20"/>
              </w:rPr>
              <w:t>通用知识与技能：对数据敏感，能熟练运用excel；</w:t>
            </w:r>
          </w:p>
          <w:p>
            <w:pPr>
              <w:pStyle w:val="6"/>
              <w:keepNext w:val="0"/>
              <w:keepLines w:val="0"/>
              <w:widowControl/>
              <w:numPr>
                <w:ilvl w:val="0"/>
                <w:numId w:val="5"/>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rPr>
              <w:t>能力要求：具有一定组织协调、分析、沟通能力，工作认真仔细，责任心强；</w:t>
            </w:r>
          </w:p>
          <w:p>
            <w:pPr>
              <w:pStyle w:val="6"/>
              <w:keepNext w:val="0"/>
              <w:keepLines w:val="0"/>
              <w:widowControl/>
              <w:numPr>
                <w:ilvl w:val="0"/>
                <w:numId w:val="5"/>
              </w:numPr>
              <w:suppressLineNumbers w:val="0"/>
              <w:spacing w:line="240" w:lineRule="auto"/>
              <w:jc w:val="left"/>
              <w:rPr>
                <w:rFonts w:hint="eastAsia" w:ascii="微软雅黑" w:hAnsi="微软雅黑" w:eastAsia="微软雅黑" w:cs="微软雅黑"/>
                <w:color w:val="404040"/>
                <w:sz w:val="20"/>
                <w:szCs w:val="20"/>
              </w:rPr>
            </w:pPr>
            <w:r>
              <w:rPr>
                <w:rFonts w:hint="eastAsia" w:ascii="微软雅黑" w:hAnsi="微软雅黑" w:eastAsia="微软雅黑" w:cs="微软雅黑"/>
                <w:color w:val="404040"/>
                <w:sz w:val="20"/>
                <w:szCs w:val="20"/>
              </w:rPr>
              <w:t>素质要求：工作踏实，能吃苦耐劳，适应能力、抗压能力良好</w:t>
            </w:r>
          </w:p>
        </w:tc>
      </w:tr>
    </w:tbl>
    <w:p>
      <w:pPr>
        <w:spacing w:line="360" w:lineRule="auto"/>
        <w:jc w:val="left"/>
        <w:rPr>
          <w:rFonts w:hint="eastAsia" w:ascii="微软雅黑 Light" w:hAnsi="微软雅黑 Light" w:eastAsia="微软雅黑 Light" w:cs="微软雅黑 Light"/>
          <w:b/>
          <w:color w:val="333333"/>
          <w:sz w:val="24"/>
          <w:szCs w:val="24"/>
          <w:shd w:val="clear" w:color="auto" w:fill="FFFFFF"/>
        </w:rPr>
      </w:pPr>
      <w:r>
        <w:rPr>
          <w:rFonts w:hint="eastAsia" w:ascii="微软雅黑 Light" w:hAnsi="微软雅黑 Light" w:eastAsia="微软雅黑 Light" w:cs="微软雅黑 Light"/>
          <w:b/>
          <w:color w:val="333333"/>
          <w:sz w:val="24"/>
          <w:szCs w:val="24"/>
          <w:shd w:val="clear" w:color="auto" w:fill="FFFFFF"/>
        </w:rPr>
        <w:t>薪资收入：</w:t>
      </w:r>
    </w:p>
    <w:p>
      <w:pPr>
        <w:pStyle w:val="6"/>
        <w:numPr>
          <w:ilvl w:val="0"/>
          <w:numId w:val="6"/>
        </w:numPr>
        <w:spacing w:before="0" w:beforeAutospacing="0" w:after="0" w:afterAutospacing="0"/>
        <w:ind w:left="723" w:leftChars="150" w:hanging="408" w:hangingChars="170"/>
        <w:rPr>
          <w:rFonts w:hint="eastAsia" w:ascii="微软雅黑 Light" w:hAnsi="微软雅黑 Light" w:eastAsia="微软雅黑 Light" w:cs="微软雅黑 Light"/>
          <w:color w:val="333333"/>
          <w:sz w:val="24"/>
          <w:szCs w:val="24"/>
          <w:shd w:val="clear" w:color="auto" w:fill="FFFFFF"/>
        </w:rPr>
      </w:pPr>
      <w:r>
        <w:rPr>
          <w:rFonts w:hint="eastAsia" w:ascii="微软雅黑 Light" w:hAnsi="微软雅黑 Light" w:eastAsia="微软雅黑 Light" w:cs="微软雅黑 Light"/>
          <w:color w:val="333333"/>
          <w:sz w:val="24"/>
          <w:szCs w:val="24"/>
          <w:shd w:val="clear" w:color="auto" w:fill="FFFFFF"/>
          <w:lang w:val="en-US" w:eastAsia="zh-CN"/>
        </w:rPr>
        <w:t>本科生12W起（不包含绩效、政府相关福利补贴等）</w:t>
      </w:r>
    </w:p>
    <w:p>
      <w:pPr>
        <w:pStyle w:val="6"/>
        <w:numPr>
          <w:ilvl w:val="0"/>
          <w:numId w:val="6"/>
        </w:numPr>
        <w:spacing w:before="0" w:beforeAutospacing="0" w:after="0" w:afterAutospacing="0"/>
        <w:ind w:left="723" w:leftChars="150" w:hanging="408" w:hangingChars="170"/>
        <w:rPr>
          <w:rFonts w:hint="eastAsia" w:ascii="微软雅黑 Light" w:hAnsi="微软雅黑 Light" w:eastAsia="微软雅黑 Light" w:cs="微软雅黑 Light"/>
          <w:color w:val="000000"/>
          <w:sz w:val="24"/>
          <w:szCs w:val="24"/>
        </w:rPr>
      </w:pPr>
      <w:r>
        <w:rPr>
          <w:rFonts w:hint="eastAsia" w:ascii="微软雅黑 Light" w:hAnsi="微软雅黑 Light" w:eastAsia="微软雅黑 Light" w:cs="微软雅黑 Light"/>
          <w:color w:val="333333"/>
          <w:sz w:val="24"/>
          <w:szCs w:val="24"/>
          <w:shd w:val="clear" w:color="auto" w:fill="FFFFFF"/>
        </w:rPr>
        <w:t>次月15日准时足额发薪</w:t>
      </w:r>
    </w:p>
    <w:p>
      <w:pPr>
        <w:pStyle w:val="6"/>
        <w:numPr>
          <w:numId w:val="0"/>
        </w:numPr>
        <w:spacing w:before="0" w:beforeAutospacing="0" w:after="0" w:afterAutospacing="0"/>
        <w:ind w:leftChars="-20"/>
        <w:rPr>
          <w:rFonts w:hint="eastAsia" w:ascii="微软雅黑 Light" w:hAnsi="微软雅黑 Light" w:eastAsia="微软雅黑 Light" w:cs="微软雅黑 Light"/>
          <w:color w:val="000000"/>
          <w:sz w:val="24"/>
          <w:szCs w:val="24"/>
        </w:rPr>
      </w:pPr>
    </w:p>
    <w:p>
      <w:pPr>
        <w:spacing w:line="360" w:lineRule="auto"/>
        <w:jc w:val="left"/>
        <w:rPr>
          <w:rFonts w:hint="eastAsia" w:ascii="微软雅黑 Light" w:hAnsi="微软雅黑 Light" w:eastAsia="微软雅黑 Light" w:cs="微软雅黑 Light"/>
          <w:b/>
          <w:color w:val="333333"/>
          <w:sz w:val="24"/>
          <w:szCs w:val="24"/>
          <w:shd w:val="clear" w:color="auto" w:fill="FFFFFF"/>
        </w:rPr>
      </w:pPr>
      <w:r>
        <w:rPr>
          <w:rFonts w:hint="eastAsia" w:ascii="微软雅黑 Light" w:hAnsi="微软雅黑 Light" w:eastAsia="微软雅黑 Light" w:cs="微软雅黑 Light"/>
          <w:b/>
          <w:color w:val="333333"/>
          <w:sz w:val="24"/>
          <w:szCs w:val="24"/>
          <w:shd w:val="clear" w:color="auto" w:fill="FFFFFF"/>
        </w:rPr>
        <w:t>暖心福利：</w:t>
      </w:r>
    </w:p>
    <w:p>
      <w:pPr>
        <w:pStyle w:val="6"/>
        <w:numPr>
          <w:ilvl w:val="0"/>
          <w:numId w:val="7"/>
        </w:numPr>
        <w:spacing w:before="0" w:beforeAutospacing="0" w:after="0" w:afterAutospacing="0" w:line="480" w:lineRule="auto"/>
        <w:rPr>
          <w:rFonts w:hint="eastAsia" w:ascii="微软雅黑 Light" w:hAnsi="微软雅黑 Light" w:eastAsia="微软雅黑 Light" w:cs="微软雅黑 Light"/>
          <w:color w:val="000000"/>
          <w:kern w:val="2"/>
          <w:sz w:val="22"/>
          <w:szCs w:val="22"/>
        </w:rPr>
      </w:pPr>
      <w:r>
        <w:rPr>
          <w:rFonts w:hint="eastAsia" w:ascii="微软雅黑 Light" w:hAnsi="微软雅黑 Light" w:eastAsia="微软雅黑 Light" w:cs="微软雅黑 Light"/>
          <w:color w:val="000000"/>
          <w:kern w:val="2"/>
          <w:sz w:val="22"/>
          <w:szCs w:val="22"/>
        </w:rPr>
        <w:t>公司发放年终红包</w:t>
      </w:r>
      <w:bookmarkStart w:id="0" w:name="_GoBack"/>
      <w:bookmarkEnd w:id="0"/>
    </w:p>
    <w:p>
      <w:pPr>
        <w:pStyle w:val="6"/>
        <w:numPr>
          <w:ilvl w:val="0"/>
          <w:numId w:val="7"/>
        </w:numPr>
        <w:spacing w:before="0" w:beforeAutospacing="0" w:after="0" w:afterAutospacing="0" w:line="480" w:lineRule="auto"/>
        <w:rPr>
          <w:rFonts w:hint="eastAsia" w:ascii="微软雅黑 Light" w:hAnsi="微软雅黑 Light" w:eastAsia="微软雅黑 Light" w:cs="微软雅黑 Light"/>
          <w:color w:val="000000"/>
          <w:kern w:val="2"/>
          <w:sz w:val="22"/>
          <w:szCs w:val="22"/>
        </w:rPr>
      </w:pPr>
      <w:r>
        <w:rPr>
          <w:rFonts w:hint="eastAsia" w:ascii="微软雅黑 Light" w:hAnsi="微软雅黑 Light" w:eastAsia="微软雅黑 Light" w:cs="微软雅黑 Light"/>
          <w:color w:val="000000"/>
          <w:kern w:val="2"/>
          <w:sz w:val="22"/>
          <w:szCs w:val="22"/>
        </w:rPr>
        <w:t>提供食宿（宿舍有空调热水）；</w:t>
      </w:r>
    </w:p>
    <w:p>
      <w:pPr>
        <w:pStyle w:val="6"/>
        <w:numPr>
          <w:ilvl w:val="0"/>
          <w:numId w:val="7"/>
        </w:numPr>
        <w:spacing w:before="0" w:beforeAutospacing="0" w:after="0" w:afterAutospacing="0" w:line="480" w:lineRule="auto"/>
        <w:rPr>
          <w:rFonts w:hint="eastAsia" w:ascii="微软雅黑 Light" w:hAnsi="微软雅黑 Light" w:eastAsia="微软雅黑 Light" w:cs="微软雅黑 Light"/>
          <w:color w:val="000000"/>
          <w:kern w:val="2"/>
          <w:sz w:val="22"/>
          <w:szCs w:val="22"/>
        </w:rPr>
      </w:pPr>
      <w:r>
        <w:rPr>
          <w:rFonts w:hint="eastAsia" w:ascii="微软雅黑 Light" w:hAnsi="微软雅黑 Light" w:eastAsia="微软雅黑 Light" w:cs="微软雅黑 Light"/>
          <w:color w:val="000000"/>
          <w:kern w:val="2"/>
          <w:sz w:val="22"/>
          <w:szCs w:val="22"/>
        </w:rPr>
        <w:t>节假日福利</w:t>
      </w:r>
      <w:r>
        <w:rPr>
          <w:rFonts w:hint="eastAsia" w:ascii="微软雅黑 Light" w:hAnsi="微软雅黑 Light" w:eastAsia="微软雅黑 Light" w:cs="微软雅黑 Light"/>
          <w:color w:val="000000"/>
          <w:kern w:val="2"/>
          <w:sz w:val="22"/>
          <w:szCs w:val="22"/>
          <w:lang w:eastAsia="zh-CN"/>
        </w:rPr>
        <w:t>，</w:t>
      </w:r>
      <w:r>
        <w:rPr>
          <w:rFonts w:hint="eastAsia" w:ascii="微软雅黑 Light" w:hAnsi="微软雅黑 Light" w:eastAsia="微软雅黑 Light" w:cs="微软雅黑 Light"/>
          <w:color w:val="000000"/>
          <w:kern w:val="2"/>
          <w:sz w:val="22"/>
          <w:szCs w:val="22"/>
        </w:rPr>
        <w:t>夏季发放高温费</w:t>
      </w:r>
      <w:r>
        <w:rPr>
          <w:rFonts w:hint="eastAsia" w:ascii="微软雅黑 Light" w:hAnsi="微软雅黑 Light" w:eastAsia="微软雅黑 Light" w:cs="微软雅黑 Light"/>
          <w:color w:val="000000"/>
          <w:kern w:val="2"/>
          <w:sz w:val="22"/>
          <w:szCs w:val="22"/>
          <w:lang w:eastAsia="zh-CN"/>
        </w:rPr>
        <w:t>。</w:t>
      </w:r>
    </w:p>
    <w:p>
      <w:pPr>
        <w:pStyle w:val="6"/>
        <w:numPr>
          <w:ilvl w:val="0"/>
          <w:numId w:val="0"/>
        </w:numPr>
        <w:spacing w:before="0" w:beforeAutospacing="0" w:after="0" w:afterAutospacing="0" w:line="480" w:lineRule="auto"/>
        <w:ind w:left="284" w:leftChars="0"/>
        <w:rPr>
          <w:rFonts w:hint="eastAsia" w:ascii="微软雅黑 Light" w:hAnsi="微软雅黑 Light" w:eastAsia="微软雅黑 Light" w:cs="微软雅黑 Light"/>
          <w:color w:val="000000"/>
          <w:kern w:val="2"/>
          <w:sz w:val="22"/>
          <w:szCs w:val="22"/>
        </w:rPr>
      </w:pPr>
    </w:p>
    <w:p>
      <w:pPr>
        <w:pStyle w:val="6"/>
        <w:numPr>
          <w:ilvl w:val="0"/>
          <w:numId w:val="0"/>
        </w:numPr>
        <w:spacing w:before="0" w:beforeAutospacing="0" w:after="0" w:afterAutospacing="0"/>
        <w:rPr>
          <w:rFonts w:hint="default" w:ascii="微软雅黑 Light" w:hAnsi="微软雅黑 Light" w:eastAsia="微软雅黑 Light" w:cs="微软雅黑 Light"/>
          <w:color w:val="000000"/>
          <w:kern w:val="2"/>
          <w:sz w:val="24"/>
          <w:szCs w:val="24"/>
          <w:lang w:val="en-US" w:eastAsia="zh-CN"/>
        </w:rPr>
      </w:pPr>
      <w:r>
        <w:rPr>
          <w:rFonts w:hint="eastAsia" w:ascii="微软雅黑 Light" w:hAnsi="微软雅黑 Light" w:eastAsia="微软雅黑 Light" w:cs="微软雅黑 Light"/>
          <w:b/>
          <w:bCs/>
          <w:color w:val="000000"/>
          <w:kern w:val="2"/>
          <w:sz w:val="24"/>
          <w:szCs w:val="24"/>
        </w:rPr>
        <w:t>公司地址：</w:t>
      </w:r>
      <w:r>
        <w:rPr>
          <w:rFonts w:hint="eastAsia" w:ascii="微软雅黑 Light" w:hAnsi="微软雅黑 Light" w:eastAsia="微软雅黑 Light" w:cs="微软雅黑 Light"/>
          <w:b/>
          <w:bCs/>
          <w:color w:val="000000"/>
          <w:kern w:val="2"/>
          <w:sz w:val="24"/>
          <w:szCs w:val="24"/>
          <w:lang w:val="en-US" w:eastAsia="zh-CN"/>
        </w:rPr>
        <w:t xml:space="preserve"> </w:t>
      </w:r>
      <w:r>
        <w:rPr>
          <w:rFonts w:hint="eastAsia" w:ascii="微软雅黑 Light" w:hAnsi="微软雅黑 Light" w:eastAsia="微软雅黑 Light" w:cs="微软雅黑 Light"/>
          <w:color w:val="000000"/>
          <w:kern w:val="2"/>
          <w:sz w:val="24"/>
          <w:szCs w:val="24"/>
        </w:rPr>
        <w:t>宁波市</w:t>
      </w:r>
      <w:r>
        <w:rPr>
          <w:rFonts w:hint="eastAsia" w:ascii="微软雅黑 Light" w:hAnsi="微软雅黑 Light" w:eastAsia="微软雅黑 Light" w:cs="微软雅黑 Light"/>
          <w:color w:val="000000"/>
          <w:kern w:val="2"/>
          <w:sz w:val="24"/>
          <w:szCs w:val="24"/>
          <w:lang w:val="en-US" w:eastAsia="zh-CN"/>
        </w:rPr>
        <w:t>江北区银海路1号</w:t>
      </w:r>
    </w:p>
    <w:p>
      <w:pPr>
        <w:snapToGrid w:val="0"/>
        <w:spacing w:line="360" w:lineRule="auto"/>
        <w:rPr>
          <w:rFonts w:hint="eastAsia" w:ascii="宋体" w:hAnsi="宋体" w:eastAsia="宋体"/>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6" w:firstLine="2625" w:firstLineChars="1250"/>
      <w:jc w:val="right"/>
    </w:pPr>
    <w:r>
      <w:rPr>
        <w:rFonts w:ascii="宋体" w:hAnsi="宋体" w:eastAsia="宋体"/>
        <w:sz w:val="21"/>
        <w:szCs w:val="21"/>
      </w:rPr>
      <w:t xml:space="preserve">                     </w:t>
    </w:r>
    <w:r>
      <w:rPr>
        <w:rFonts w:ascii="黑体" w:eastAsia="黑体"/>
        <w:sz w:val="21"/>
        <w:szCs w:val="21"/>
      </w:rPr>
      <w:t xml:space="preserve">               </w:t>
    </w:r>
    <w:r>
      <w:rPr>
        <w:rFonts w:ascii="黑体" w:eastAsia="黑体"/>
        <w:sz w:val="21"/>
        <w:szCs w:val="21"/>
      </w:rPr>
      <w:drawing>
        <wp:inline distT="0" distB="0" distL="0" distR="0">
          <wp:extent cx="1381125" cy="285750"/>
          <wp:effectExtent l="19050" t="0" r="9525" b="0"/>
          <wp:docPr id="1" name="图片 1" descr="东力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东力公司logo"/>
                  <pic:cNvPicPr>
                    <a:picLocks noChangeAspect="1" noChangeArrowheads="1"/>
                  </pic:cNvPicPr>
                </pic:nvPicPr>
                <pic:blipFill>
                  <a:blip r:embed="rId1">
                    <a:biLevel thresh="50000"/>
                    <a:grayscl/>
                  </a:blip>
                  <a:srcRect/>
                  <a:stretch>
                    <a:fillRect/>
                  </a:stretch>
                </pic:blipFill>
                <pic:spPr>
                  <a:xfrm>
                    <a:off x="0" y="0"/>
                    <a:ext cx="1381125" cy="285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A923B"/>
    <w:multiLevelType w:val="singleLevel"/>
    <w:tmpl w:val="962A923B"/>
    <w:lvl w:ilvl="0" w:tentative="0">
      <w:start w:val="1"/>
      <w:numFmt w:val="decimal"/>
      <w:suff w:val="nothing"/>
      <w:lvlText w:val="%1、"/>
      <w:lvlJc w:val="left"/>
    </w:lvl>
  </w:abstractNum>
  <w:abstractNum w:abstractNumId="1">
    <w:nsid w:val="A308EBEE"/>
    <w:multiLevelType w:val="singleLevel"/>
    <w:tmpl w:val="A308EBEE"/>
    <w:lvl w:ilvl="0" w:tentative="0">
      <w:start w:val="1"/>
      <w:numFmt w:val="decimal"/>
      <w:suff w:val="nothing"/>
      <w:lvlText w:val="%1、"/>
      <w:lvlJc w:val="left"/>
    </w:lvl>
  </w:abstractNum>
  <w:abstractNum w:abstractNumId="2">
    <w:nsid w:val="41C97811"/>
    <w:multiLevelType w:val="multilevel"/>
    <w:tmpl w:val="41C97811"/>
    <w:lvl w:ilvl="0" w:tentative="0">
      <w:start w:val="1"/>
      <w:numFmt w:val="decimal"/>
      <w:lvlText w:val="%1、"/>
      <w:lvlJc w:val="left"/>
      <w:pPr>
        <w:ind w:left="862" w:hanging="360"/>
      </w:pPr>
      <w:rPr>
        <w:rFonts w:hint="default"/>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3">
    <w:nsid w:val="46234A39"/>
    <w:multiLevelType w:val="singleLevel"/>
    <w:tmpl w:val="46234A39"/>
    <w:lvl w:ilvl="0" w:tentative="0">
      <w:start w:val="1"/>
      <w:numFmt w:val="decimal"/>
      <w:suff w:val="nothing"/>
      <w:lvlText w:val="%1、"/>
      <w:lvlJc w:val="left"/>
    </w:lvl>
  </w:abstractNum>
  <w:abstractNum w:abstractNumId="4">
    <w:nsid w:val="46A35612"/>
    <w:multiLevelType w:val="singleLevel"/>
    <w:tmpl w:val="46A35612"/>
    <w:lvl w:ilvl="0" w:tentative="0">
      <w:start w:val="1"/>
      <w:numFmt w:val="decimal"/>
      <w:suff w:val="nothing"/>
      <w:lvlText w:val="%1、"/>
      <w:lvlJc w:val="left"/>
    </w:lvl>
  </w:abstractNum>
  <w:abstractNum w:abstractNumId="5">
    <w:nsid w:val="52C477C4"/>
    <w:multiLevelType w:val="multilevel"/>
    <w:tmpl w:val="52C477C4"/>
    <w:lvl w:ilvl="0" w:tentative="0">
      <w:start w:val="1"/>
      <w:numFmt w:val="decimal"/>
      <w:lvlText w:val="%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74BF3C8"/>
    <w:multiLevelType w:val="singleLevel"/>
    <w:tmpl w:val="774BF3C8"/>
    <w:lvl w:ilvl="0" w:tentative="0">
      <w:start w:val="1"/>
      <w:numFmt w:val="decimal"/>
      <w:suff w:val="nothing"/>
      <w:lvlText w:val="%1、"/>
      <w:lvlJc w:val="left"/>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74"/>
    <w:rsid w:val="00006F5C"/>
    <w:rsid w:val="000139AE"/>
    <w:rsid w:val="00020E5B"/>
    <w:rsid w:val="00021CC3"/>
    <w:rsid w:val="00034D7A"/>
    <w:rsid w:val="0003602A"/>
    <w:rsid w:val="0004606C"/>
    <w:rsid w:val="000501AE"/>
    <w:rsid w:val="00072005"/>
    <w:rsid w:val="00094747"/>
    <w:rsid w:val="000A0F41"/>
    <w:rsid w:val="000B43BD"/>
    <w:rsid w:val="000B583D"/>
    <w:rsid w:val="000C0D33"/>
    <w:rsid w:val="000C268A"/>
    <w:rsid w:val="000D440C"/>
    <w:rsid w:val="000E5286"/>
    <w:rsid w:val="000F32BC"/>
    <w:rsid w:val="001128F3"/>
    <w:rsid w:val="001148B2"/>
    <w:rsid w:val="00130B92"/>
    <w:rsid w:val="001504FE"/>
    <w:rsid w:val="00170F44"/>
    <w:rsid w:val="00193600"/>
    <w:rsid w:val="001A53D8"/>
    <w:rsid w:val="001A6D81"/>
    <w:rsid w:val="001B44B1"/>
    <w:rsid w:val="001C3B3B"/>
    <w:rsid w:val="001E0F86"/>
    <w:rsid w:val="001F2E32"/>
    <w:rsid w:val="001F514B"/>
    <w:rsid w:val="00206759"/>
    <w:rsid w:val="002276E8"/>
    <w:rsid w:val="002362E0"/>
    <w:rsid w:val="00241148"/>
    <w:rsid w:val="002411E8"/>
    <w:rsid w:val="00255051"/>
    <w:rsid w:val="00271D5D"/>
    <w:rsid w:val="0028331E"/>
    <w:rsid w:val="00284D72"/>
    <w:rsid w:val="00286808"/>
    <w:rsid w:val="0029234C"/>
    <w:rsid w:val="002B50AF"/>
    <w:rsid w:val="002B78F7"/>
    <w:rsid w:val="002B7E79"/>
    <w:rsid w:val="002C568C"/>
    <w:rsid w:val="002D7683"/>
    <w:rsid w:val="002F07C6"/>
    <w:rsid w:val="0030242E"/>
    <w:rsid w:val="00302C05"/>
    <w:rsid w:val="003052AA"/>
    <w:rsid w:val="00307566"/>
    <w:rsid w:val="003251C6"/>
    <w:rsid w:val="00333A49"/>
    <w:rsid w:val="00345F97"/>
    <w:rsid w:val="00352C4B"/>
    <w:rsid w:val="00370850"/>
    <w:rsid w:val="00393D63"/>
    <w:rsid w:val="003A058A"/>
    <w:rsid w:val="003A7FB9"/>
    <w:rsid w:val="003B1D6C"/>
    <w:rsid w:val="003C20BF"/>
    <w:rsid w:val="003E4637"/>
    <w:rsid w:val="003F5E6D"/>
    <w:rsid w:val="0041042B"/>
    <w:rsid w:val="00412C54"/>
    <w:rsid w:val="004151F2"/>
    <w:rsid w:val="00415553"/>
    <w:rsid w:val="00415987"/>
    <w:rsid w:val="0041606F"/>
    <w:rsid w:val="00417964"/>
    <w:rsid w:val="00417EDE"/>
    <w:rsid w:val="004258D3"/>
    <w:rsid w:val="00432CD2"/>
    <w:rsid w:val="00446F84"/>
    <w:rsid w:val="004567B0"/>
    <w:rsid w:val="00462507"/>
    <w:rsid w:val="00463074"/>
    <w:rsid w:val="0046417D"/>
    <w:rsid w:val="00466EC8"/>
    <w:rsid w:val="00472A6E"/>
    <w:rsid w:val="0049684D"/>
    <w:rsid w:val="004A7D85"/>
    <w:rsid w:val="004B1BF2"/>
    <w:rsid w:val="004B4DB9"/>
    <w:rsid w:val="004D3AC2"/>
    <w:rsid w:val="004D5A52"/>
    <w:rsid w:val="004D6935"/>
    <w:rsid w:val="004F0515"/>
    <w:rsid w:val="004F4D08"/>
    <w:rsid w:val="00510CDB"/>
    <w:rsid w:val="00513DDC"/>
    <w:rsid w:val="00513E59"/>
    <w:rsid w:val="005343DA"/>
    <w:rsid w:val="005606A8"/>
    <w:rsid w:val="00571A5B"/>
    <w:rsid w:val="00592E9E"/>
    <w:rsid w:val="005B05A5"/>
    <w:rsid w:val="005B68BA"/>
    <w:rsid w:val="005B7E0E"/>
    <w:rsid w:val="005C0755"/>
    <w:rsid w:val="005C41BF"/>
    <w:rsid w:val="005E2FE2"/>
    <w:rsid w:val="005E79F6"/>
    <w:rsid w:val="0060011D"/>
    <w:rsid w:val="00606B3B"/>
    <w:rsid w:val="0061030E"/>
    <w:rsid w:val="006119AD"/>
    <w:rsid w:val="00636C80"/>
    <w:rsid w:val="00641766"/>
    <w:rsid w:val="006424D9"/>
    <w:rsid w:val="0066403F"/>
    <w:rsid w:val="0067682C"/>
    <w:rsid w:val="00695821"/>
    <w:rsid w:val="006A1B18"/>
    <w:rsid w:val="006A3F4F"/>
    <w:rsid w:val="006B1D76"/>
    <w:rsid w:val="006C51FB"/>
    <w:rsid w:val="006E1C61"/>
    <w:rsid w:val="006E1D16"/>
    <w:rsid w:val="006E30ED"/>
    <w:rsid w:val="006F33CC"/>
    <w:rsid w:val="00707A04"/>
    <w:rsid w:val="007134EB"/>
    <w:rsid w:val="00732F47"/>
    <w:rsid w:val="007414D9"/>
    <w:rsid w:val="007478F8"/>
    <w:rsid w:val="00750058"/>
    <w:rsid w:val="00756C6E"/>
    <w:rsid w:val="00770019"/>
    <w:rsid w:val="007710E2"/>
    <w:rsid w:val="00787A6B"/>
    <w:rsid w:val="00793167"/>
    <w:rsid w:val="007A38A7"/>
    <w:rsid w:val="007B014C"/>
    <w:rsid w:val="007B388F"/>
    <w:rsid w:val="007D33A7"/>
    <w:rsid w:val="007D6B0B"/>
    <w:rsid w:val="007E27D8"/>
    <w:rsid w:val="0080602E"/>
    <w:rsid w:val="00806621"/>
    <w:rsid w:val="008078B7"/>
    <w:rsid w:val="008170D0"/>
    <w:rsid w:val="0082154B"/>
    <w:rsid w:val="00840FE4"/>
    <w:rsid w:val="00844BCC"/>
    <w:rsid w:val="00856EE0"/>
    <w:rsid w:val="00862766"/>
    <w:rsid w:val="00866C97"/>
    <w:rsid w:val="008702D9"/>
    <w:rsid w:val="0087576A"/>
    <w:rsid w:val="008A0E74"/>
    <w:rsid w:val="008A6253"/>
    <w:rsid w:val="008A64E2"/>
    <w:rsid w:val="008B2F92"/>
    <w:rsid w:val="008B42AE"/>
    <w:rsid w:val="008F157E"/>
    <w:rsid w:val="00903D57"/>
    <w:rsid w:val="0092211D"/>
    <w:rsid w:val="00931A56"/>
    <w:rsid w:val="009365D6"/>
    <w:rsid w:val="009376CC"/>
    <w:rsid w:val="00940A70"/>
    <w:rsid w:val="009472A4"/>
    <w:rsid w:val="00971A80"/>
    <w:rsid w:val="00990C16"/>
    <w:rsid w:val="00996DD1"/>
    <w:rsid w:val="009A5C2C"/>
    <w:rsid w:val="009B4EDB"/>
    <w:rsid w:val="009C1F70"/>
    <w:rsid w:val="009C32CB"/>
    <w:rsid w:val="009C6CEB"/>
    <w:rsid w:val="009F1EFA"/>
    <w:rsid w:val="009F2CA3"/>
    <w:rsid w:val="009F55F2"/>
    <w:rsid w:val="00A23C63"/>
    <w:rsid w:val="00A25084"/>
    <w:rsid w:val="00A42BE5"/>
    <w:rsid w:val="00A51CB2"/>
    <w:rsid w:val="00A53C2B"/>
    <w:rsid w:val="00A57C37"/>
    <w:rsid w:val="00A6742C"/>
    <w:rsid w:val="00A71AC5"/>
    <w:rsid w:val="00A87407"/>
    <w:rsid w:val="00A90CB8"/>
    <w:rsid w:val="00A91897"/>
    <w:rsid w:val="00AC37C0"/>
    <w:rsid w:val="00AC47D1"/>
    <w:rsid w:val="00AC7E62"/>
    <w:rsid w:val="00AF41BA"/>
    <w:rsid w:val="00AF5BE2"/>
    <w:rsid w:val="00B16118"/>
    <w:rsid w:val="00B50CFA"/>
    <w:rsid w:val="00B5541A"/>
    <w:rsid w:val="00B67BC2"/>
    <w:rsid w:val="00B804AB"/>
    <w:rsid w:val="00B87127"/>
    <w:rsid w:val="00BA450F"/>
    <w:rsid w:val="00BA6203"/>
    <w:rsid w:val="00BC4F32"/>
    <w:rsid w:val="00BF0C23"/>
    <w:rsid w:val="00BF4079"/>
    <w:rsid w:val="00BF73C3"/>
    <w:rsid w:val="00C1207B"/>
    <w:rsid w:val="00C25419"/>
    <w:rsid w:val="00C40D6B"/>
    <w:rsid w:val="00C70C10"/>
    <w:rsid w:val="00C90C04"/>
    <w:rsid w:val="00CB0D86"/>
    <w:rsid w:val="00CB1385"/>
    <w:rsid w:val="00CC23E5"/>
    <w:rsid w:val="00CC4025"/>
    <w:rsid w:val="00CC6B6F"/>
    <w:rsid w:val="00CC6FEF"/>
    <w:rsid w:val="00CD0B94"/>
    <w:rsid w:val="00CD6728"/>
    <w:rsid w:val="00CF45D4"/>
    <w:rsid w:val="00D0449B"/>
    <w:rsid w:val="00D10BF8"/>
    <w:rsid w:val="00D13B32"/>
    <w:rsid w:val="00D16E72"/>
    <w:rsid w:val="00D27927"/>
    <w:rsid w:val="00D56B79"/>
    <w:rsid w:val="00D63823"/>
    <w:rsid w:val="00D70350"/>
    <w:rsid w:val="00D70791"/>
    <w:rsid w:val="00D75FBD"/>
    <w:rsid w:val="00D8539B"/>
    <w:rsid w:val="00D9216F"/>
    <w:rsid w:val="00D958AA"/>
    <w:rsid w:val="00DA0084"/>
    <w:rsid w:val="00DA5A65"/>
    <w:rsid w:val="00DB1D42"/>
    <w:rsid w:val="00DC16A5"/>
    <w:rsid w:val="00E4011D"/>
    <w:rsid w:val="00E63119"/>
    <w:rsid w:val="00E73EA0"/>
    <w:rsid w:val="00E76B96"/>
    <w:rsid w:val="00E87337"/>
    <w:rsid w:val="00E912C3"/>
    <w:rsid w:val="00EA0125"/>
    <w:rsid w:val="00EA0374"/>
    <w:rsid w:val="00EA3E08"/>
    <w:rsid w:val="00EB0BC8"/>
    <w:rsid w:val="00ED14FD"/>
    <w:rsid w:val="00EE285B"/>
    <w:rsid w:val="00F02B0B"/>
    <w:rsid w:val="00F07223"/>
    <w:rsid w:val="00F307EF"/>
    <w:rsid w:val="00F33244"/>
    <w:rsid w:val="00F44462"/>
    <w:rsid w:val="00F540AD"/>
    <w:rsid w:val="00F6303F"/>
    <w:rsid w:val="00F72475"/>
    <w:rsid w:val="00F724C1"/>
    <w:rsid w:val="00F84660"/>
    <w:rsid w:val="00FA5659"/>
    <w:rsid w:val="00FC7C58"/>
    <w:rsid w:val="00FD5845"/>
    <w:rsid w:val="00FF33F3"/>
    <w:rsid w:val="0398386C"/>
    <w:rsid w:val="03DE20CF"/>
    <w:rsid w:val="09133588"/>
    <w:rsid w:val="186C68A7"/>
    <w:rsid w:val="19825BD9"/>
    <w:rsid w:val="251732CE"/>
    <w:rsid w:val="315A3725"/>
    <w:rsid w:val="3E0403A4"/>
    <w:rsid w:val="5A741E9F"/>
    <w:rsid w:val="5C6854F2"/>
    <w:rsid w:val="65944D6A"/>
    <w:rsid w:val="71AB2D01"/>
    <w:rsid w:val="75A73431"/>
    <w:rsid w:val="762D25E7"/>
    <w:rsid w:val="7B3C4E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MingLiU" w:hAnsi="MingLiU" w:eastAsia="MingLiU"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semiHidden/>
    <w:qFormat/>
    <w:locked/>
    <w:uiPriority w:val="99"/>
    <w:rPr>
      <w:rFonts w:ascii="MingLiU" w:hAnsi="MingLiU" w:eastAsia="MingLiU" w:cs="Times New Roman"/>
      <w:sz w:val="18"/>
      <w:szCs w:val="18"/>
    </w:rPr>
  </w:style>
  <w:style w:type="character" w:customStyle="1" w:styleId="11">
    <w:name w:val="日期 Char"/>
    <w:basedOn w:val="9"/>
    <w:link w:val="2"/>
    <w:semiHidden/>
    <w:qFormat/>
    <w:locked/>
    <w:uiPriority w:val="99"/>
    <w:rPr>
      <w:rFonts w:ascii="MingLiU" w:hAnsi="MingLiU" w:eastAsia="MingLiU" w:cs="Times New Roman"/>
      <w:sz w:val="21"/>
      <w:szCs w:val="21"/>
    </w:rPr>
  </w:style>
  <w:style w:type="character" w:customStyle="1" w:styleId="12">
    <w:name w:val="页脚 Char"/>
    <w:basedOn w:val="9"/>
    <w:link w:val="4"/>
    <w:qFormat/>
    <w:locked/>
    <w:uiPriority w:val="99"/>
    <w:rPr>
      <w:rFonts w:ascii="MingLiU" w:hAnsi="MingLiU" w:eastAsia="MingLiU" w:cs="Times New Roman"/>
      <w:kern w:val="2"/>
      <w:sz w:val="18"/>
      <w:szCs w:val="18"/>
    </w:rPr>
  </w:style>
  <w:style w:type="character" w:customStyle="1" w:styleId="13">
    <w:name w:val="批注框文本 Char"/>
    <w:basedOn w:val="9"/>
    <w:link w:val="3"/>
    <w:semiHidden/>
    <w:qFormat/>
    <w:uiPriority w:val="99"/>
    <w:rPr>
      <w:rFonts w:ascii="MingLiU" w:hAnsi="MingLiU" w:eastAsia="MingLiU"/>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67</Words>
  <Characters>382</Characters>
  <Lines>3</Lines>
  <Paragraphs>1</Paragraphs>
  <TotalTime>4</TotalTime>
  <ScaleCrop>false</ScaleCrop>
  <LinksUpToDate>false</LinksUpToDate>
  <CharactersWithSpaces>448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2013-03-12T06:35:00Z</dcterms:created>
  <dc:creator>方</dc:creator>
  <cp:lastModifiedBy>月亮跑了</cp:lastModifiedBy>
  <cp:lastPrinted>2021-03-05T09:10:00Z</cp:lastPrinted>
  <dcterms:modified xsi:type="dcterms:W3CDTF">2021-11-11T05:19:24Z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A55A255F3C014B00948A11E8373EE918</vt:lpwstr>
  </property>
</Properties>
</file>