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有关省市暑期实践岗位需求表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、</w:t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云南省暑期实践岗位需求</w:t>
      </w:r>
    </w:p>
    <w:tbl>
      <w:tblPr>
        <w:tblStyle w:val="2"/>
        <w:tblW w:w="821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418"/>
        <w:gridCol w:w="2835"/>
        <w:gridCol w:w="2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实践地点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岗位数量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实践单位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具体岗位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昭通市昭阳区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昭通市委组织部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昭通市昭阳区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昭通市人社局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昭通市昭阳区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昭阳区搬迁安置局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综合管理岗位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昭通市鲁甸县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鲁甸县委组织部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昭通市鲁甸县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鲁甸县委办公室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昭通市鲁甸县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鲁甸县人社局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玉溪市江川区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江川区检察院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法律岗位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玉溪市江川区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江川区委组织部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法律岗位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普洱市思茅区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思茅区办公室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综合管理岗位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普洱市思茅区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思茅区人大常委会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综合管理岗位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普洱市思茅区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思茅区政府办公室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综合管理岗位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普洱市思茅区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思茅区政协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综合管理岗位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普洱市思茅区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思茅区委组织部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综合管理岗位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普洱市思茅区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思茅区委宣传部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综合管理岗位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普洱市思茅区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思茅区委统战部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综合管理岗位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普洱市思茅区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思茅区发改局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综合管理岗位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普洱市思茅区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思茅区统计局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综合管理岗位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普洱市思茅区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思茅区融媒体中心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宣传岗位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br w:type="page"/>
      </w: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二、广西自治区岗位需求</w:t>
      </w:r>
    </w:p>
    <w:tbl>
      <w:tblPr>
        <w:tblStyle w:val="2"/>
        <w:tblW w:w="81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977"/>
        <w:gridCol w:w="851"/>
        <w:gridCol w:w="3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实习单位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中共梧州市委组织部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百色市发展和改革委员会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崇左市教育局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需求专业：行政管理、教育学、心理学、汉语言文学、信息技术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百色市右江区委办公室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平果市气象局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需求专业：大气科学类、农业类、地球物理类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百色市右江区阳圩镇人民政府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平果市太平镇人民政府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需求专业：行政管理、汉语言文学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三、绍兴市委组织部“越行计划”暑期实践需求表</w:t>
      </w:r>
    </w:p>
    <w:tbl>
      <w:tblPr>
        <w:tblStyle w:val="2"/>
        <w:tblW w:w="8601" w:type="dxa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6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50" w:type="dxa"/>
            <w:tcBorders>
              <w:top w:val="double" w:color="auto" w:sz="6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岗位地址</w:t>
            </w:r>
          </w:p>
        </w:tc>
        <w:tc>
          <w:tcPr>
            <w:tcW w:w="6451" w:type="dxa"/>
            <w:tcBorders>
              <w:top w:val="double" w:color="auto" w:sz="6" w:space="0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浙江省绍兴市越城区洋江西路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589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150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岗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位或项目具体任务描述</w:t>
            </w:r>
          </w:p>
        </w:tc>
        <w:tc>
          <w:tcPr>
            <w:tcW w:w="6451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岗位由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绍兴市委组织部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统筹管理，坚持“人岗相适，人事相宜”的原则，综合考虑入选学员经历、专业、任职等各方面情况选派到有关市县两级党政机关、国有企事业单位进行见习实践。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150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所需研究生的学科专业方向</w:t>
            </w:r>
          </w:p>
        </w:tc>
        <w:tc>
          <w:tcPr>
            <w:tcW w:w="6451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包括但不仅限于以下专业：建筑学、城乡规划学、土木工程、交通运输工程、管理科学与工程、应用经济学、统计学、计算机科学与技术、电子科学与技术、生物医学工程、临床医学、公共卫生、材料科学与工程、安全科学与工程、公共管理、法学及相关专业。博士4名。硕士16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50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需要研究生事先做何准备工作</w:t>
            </w:r>
          </w:p>
        </w:tc>
        <w:tc>
          <w:tcPr>
            <w:tcW w:w="6451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由有关接收单位提供完成见习实践所需的资料、工具等。</w:t>
            </w:r>
          </w:p>
        </w:tc>
      </w:tr>
    </w:tbl>
    <w:p>
      <w:r>
        <w:br w:type="page"/>
      </w:r>
    </w:p>
    <w:tbl>
      <w:tblPr>
        <w:tblStyle w:val="2"/>
        <w:tblW w:w="9662" w:type="dxa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851"/>
        <w:gridCol w:w="914"/>
        <w:gridCol w:w="929"/>
        <w:gridCol w:w="1709"/>
        <w:gridCol w:w="1134"/>
        <w:gridCol w:w="1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四、舟山市暑期实践需求表</w:t>
            </w:r>
          </w:p>
          <w:tbl>
            <w:tblPr>
              <w:tblStyle w:val="2"/>
              <w:tblW w:w="871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3"/>
              <w:gridCol w:w="1984"/>
              <w:gridCol w:w="582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903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实习单位</w:t>
                  </w:r>
                </w:p>
              </w:tc>
              <w:tc>
                <w:tcPr>
                  <w:tcW w:w="5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岗位需求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市委组织部</w:t>
                  </w:r>
                </w:p>
              </w:tc>
              <w:tc>
                <w:tcPr>
                  <w:tcW w:w="5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人才处人才队伍规划管理岗位（经济学、人力资源管理、公共管理等专业）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市发改委</w:t>
                  </w:r>
                </w:p>
              </w:tc>
              <w:tc>
                <w:tcPr>
                  <w:tcW w:w="5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市发展规划研究院规划咨询岗位（国民经济学、区域经济学、产业经济学、城市规划与设计等专业）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市经信局</w:t>
                  </w:r>
                </w:p>
              </w:tc>
              <w:tc>
                <w:tcPr>
                  <w:tcW w:w="5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办公室综合岗位（经济学、法学、文学等专业）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市财政局</w:t>
                  </w:r>
                </w:p>
              </w:tc>
              <w:tc>
                <w:tcPr>
                  <w:tcW w:w="5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办公室财务管理岗位（财政学、审计学、会计学、财务管理等专业）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市商务局</w:t>
                  </w:r>
                </w:p>
              </w:tc>
              <w:tc>
                <w:tcPr>
                  <w:tcW w:w="5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市场建设岗位（信息化、计算机工程等专业）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市教育局</w:t>
                  </w:r>
                </w:p>
              </w:tc>
              <w:tc>
                <w:tcPr>
                  <w:tcW w:w="5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办公室数字化建设岗位（计算机相关专业）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组织人事处综合岗位（社会科学、计算机相关专业）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市住建局</w:t>
                  </w:r>
                </w:p>
              </w:tc>
              <w:tc>
                <w:tcPr>
                  <w:tcW w:w="5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城市建设规划岗位（建设规划、区域经济学等专业）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办公室综合岗位（专业不限）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市交通运输局</w:t>
                  </w:r>
                </w:p>
              </w:tc>
              <w:tc>
                <w:tcPr>
                  <w:tcW w:w="5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科教信息建设岗位（计算机相关专业）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交通工程管理岗位（桥梁与隧道工程，港口、海岸及近海工程，道路与铁道工程等专业）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市农业农村局</w:t>
                  </w:r>
                </w:p>
              </w:tc>
              <w:tc>
                <w:tcPr>
                  <w:tcW w:w="5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农业技术推广岗位（植物保护、农学专业）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市人力社保局</w:t>
                  </w:r>
                </w:p>
              </w:tc>
              <w:tc>
                <w:tcPr>
                  <w:tcW w:w="5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数字化改革岗位（专业不限）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市文广旅体局</w:t>
                  </w:r>
                </w:p>
              </w:tc>
              <w:tc>
                <w:tcPr>
                  <w:tcW w:w="5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产业规划发展岗位（文化旅游体育产业规划和管理相关专业）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市海洋与渔业局</w:t>
                  </w:r>
                </w:p>
              </w:tc>
              <w:tc>
                <w:tcPr>
                  <w:tcW w:w="5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办公室综合岗位（新闻传播学等专业）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8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渔业资源管理岗位（海洋科学相关专业）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自贸试验区政策法规局</w:t>
                  </w:r>
                </w:p>
              </w:tc>
              <w:tc>
                <w:tcPr>
                  <w:tcW w:w="5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政策法规研究岗位（产业经济学专业）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9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9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自贸试验区综合协调服务中心</w:t>
                  </w:r>
                </w:p>
              </w:tc>
              <w:tc>
                <w:tcPr>
                  <w:tcW w:w="58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>协调指导岗位（经济学、中文专业）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五、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嘉兴海宁市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暑期实践需求</w:t>
            </w:r>
          </w:p>
          <w:tbl>
            <w:tblPr>
              <w:tblStyle w:val="2"/>
              <w:tblW w:w="9013" w:type="dxa"/>
              <w:tblInd w:w="-2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0"/>
              <w:gridCol w:w="1048"/>
              <w:gridCol w:w="1470"/>
              <w:gridCol w:w="1965"/>
              <w:gridCol w:w="2160"/>
              <w:gridCol w:w="1260"/>
              <w:gridCol w:w="660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0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实践单位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岗位（科室）名称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466090</wp:posOffset>
                        </wp:positionH>
                        <wp:positionV relativeFrom="paragraph">
                          <wp:posOffset>234950</wp:posOffset>
                        </wp:positionV>
                        <wp:extent cx="10160" cy="17780"/>
                        <wp:effectExtent l="0" t="0" r="0" b="0"/>
                        <wp:wrapNone/>
                        <wp:docPr id="2" name="墨迹_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墨迹_1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609600</wp:posOffset>
                        </wp:positionH>
                        <wp:positionV relativeFrom="paragraph">
                          <wp:posOffset>252730</wp:posOffset>
                        </wp:positionV>
                        <wp:extent cx="14605" cy="13970"/>
                        <wp:effectExtent l="0" t="0" r="0" b="0"/>
                        <wp:wrapNone/>
                        <wp:docPr id="1" name="墨迹_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墨迹_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" cy="13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岗位工作描述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专业要求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学历要求</w:t>
                  </w:r>
                </w:p>
              </w:tc>
              <w:tc>
                <w:tcPr>
                  <w:tcW w:w="6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人数需求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45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1</w:t>
                  </w:r>
                </w:p>
              </w:tc>
              <w:tc>
                <w:tcPr>
                  <w:tcW w:w="104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海宁市发改局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国民经济与发展规划科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协助编制国民经济与发展规划体系建设等工作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经济类等相关专业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本科及以上</w:t>
                  </w:r>
                </w:p>
              </w:tc>
              <w:tc>
                <w:tcPr>
                  <w:tcW w:w="6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 w:hRule="atLeast"/>
              </w:trPr>
              <w:tc>
                <w:tcPr>
                  <w:tcW w:w="45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04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产业发展科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协助做好产业发展协调等工作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不限</w:t>
                  </w:r>
                  <w:bookmarkStart w:id="0" w:name="_GoBack"/>
                  <w:bookmarkEnd w:id="0"/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本科及以上</w:t>
                  </w:r>
                </w:p>
              </w:tc>
              <w:tc>
                <w:tcPr>
                  <w:tcW w:w="6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0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海宁市科学技术局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科技合作科（外国专家科）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协助做好产教融合联盟、产学研合作对接等工作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理工类等相关专业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研究生</w:t>
                  </w:r>
                </w:p>
              </w:tc>
              <w:tc>
                <w:tcPr>
                  <w:tcW w:w="6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00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海宁市自然资源和规划局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国土空间规划设计公司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协助做好国土空间设计等工作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城市规划、城乡规划、建筑学、风景园林、地理信息科学、土地资源管理、地球信息科学与技术、地理空间信息工程等相关专业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本科及以上</w:t>
                  </w:r>
                </w:p>
              </w:tc>
              <w:tc>
                <w:tcPr>
                  <w:tcW w:w="6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0" w:hRule="atLeast"/>
              </w:trPr>
              <w:tc>
                <w:tcPr>
                  <w:tcW w:w="45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4</w:t>
                  </w:r>
                </w:p>
              </w:tc>
              <w:tc>
                <w:tcPr>
                  <w:tcW w:w="104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海宁市交通运输局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综合规划科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协助做好交通规划等工作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土木工程、交通运输类、交通信息工程类等相关专业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本科及以上</w:t>
                  </w:r>
                </w:p>
              </w:tc>
              <w:tc>
                <w:tcPr>
                  <w:tcW w:w="6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" w:hRule="atLeast"/>
              </w:trPr>
              <w:tc>
                <w:tcPr>
                  <w:tcW w:w="45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04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安全科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协助做好交通运输安全管理等工作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安全工程、土木工程、信息技术等相关专业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本科及以上</w:t>
                  </w:r>
                </w:p>
              </w:tc>
              <w:tc>
                <w:tcPr>
                  <w:tcW w:w="6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00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海宁市水利局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水利建设管理有限责任公司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协助做好水利工程管理等工作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工程管理等相关专业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本科及以上</w:t>
                  </w:r>
                </w:p>
              </w:tc>
              <w:tc>
                <w:tcPr>
                  <w:tcW w:w="6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海宁市农业农村局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经济作物技术服务站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协助做好经济作物技术工作指导等工作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果树学等相关专业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本科及以上</w:t>
                  </w:r>
                </w:p>
              </w:tc>
              <w:tc>
                <w:tcPr>
                  <w:tcW w:w="6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40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海宁市审计局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业务科室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参与审计业务项目的调查研究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审计、会计、财务管理、经济学、计算机、大数据分析等相关专业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本科及以上</w:t>
                  </w:r>
                </w:p>
              </w:tc>
              <w:tc>
                <w:tcPr>
                  <w:tcW w:w="6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8</w:t>
                  </w:r>
                </w:p>
              </w:tc>
              <w:tc>
                <w:tcPr>
                  <w:tcW w:w="10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海宁市统计局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办公室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协助做好统计等综合服务工作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统计学、计算机类等相关专业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本科及以上</w:t>
                  </w:r>
                </w:p>
              </w:tc>
              <w:tc>
                <w:tcPr>
                  <w:tcW w:w="6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0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9</w:t>
                  </w:r>
                </w:p>
              </w:tc>
              <w:tc>
                <w:tcPr>
                  <w:tcW w:w="1048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市金融办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综合管理科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协助做好金融工作的指导和管理服务等工作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金融类等相关专业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本科及以上</w:t>
                  </w:r>
                </w:p>
              </w:tc>
              <w:tc>
                <w:tcPr>
                  <w:tcW w:w="6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2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 w:hRule="atLeast"/>
              </w:trPr>
              <w:tc>
                <w:tcPr>
                  <w:tcW w:w="45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10</w:t>
                  </w:r>
                </w:p>
              </w:tc>
              <w:tc>
                <w:tcPr>
                  <w:tcW w:w="104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海宁鹃湖国际科技城管理委员会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综合部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协助开展党建等综合性工作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汉语言文学类、新闻学类等相关专业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本科及以上</w:t>
                  </w:r>
                </w:p>
              </w:tc>
              <w:tc>
                <w:tcPr>
                  <w:tcW w:w="6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80" w:hRule="atLeast"/>
              </w:trPr>
              <w:tc>
                <w:tcPr>
                  <w:tcW w:w="45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04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招商部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协助做好招商招才等工作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微电子类、电子信息类、电子科学与技术类、计算机类、生命科学类、生物医学类等相关专业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研究生</w:t>
                  </w:r>
                </w:p>
              </w:tc>
              <w:tc>
                <w:tcPr>
                  <w:tcW w:w="6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11</w:t>
                  </w:r>
                </w:p>
              </w:tc>
              <w:tc>
                <w:tcPr>
                  <w:tcW w:w="10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海洲街道办事处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经济发展办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协助做好招商招才等工作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经济学类等相关专业，英语六级以上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研究生</w:t>
                  </w:r>
                </w:p>
              </w:tc>
              <w:tc>
                <w:tcPr>
                  <w:tcW w:w="6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40" w:hRule="atLeast"/>
              </w:trPr>
              <w:tc>
                <w:tcPr>
                  <w:tcW w:w="45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12</w:t>
                  </w:r>
                </w:p>
              </w:tc>
              <w:tc>
                <w:tcPr>
                  <w:tcW w:w="104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海宁市交通投资集团有限公司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交通工程管理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参与项目设计、进度、质量、安全与文明施工等管理工作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交通工程、土木工程、道路桥梁与渡河工程、土木、水利与交通工程等相关专业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本科及以上</w:t>
                  </w:r>
                </w:p>
              </w:tc>
              <w:tc>
                <w:tcPr>
                  <w:tcW w:w="6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00" w:hRule="atLeast"/>
              </w:trPr>
              <w:tc>
                <w:tcPr>
                  <w:tcW w:w="45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04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绿化工程管理</w:t>
                  </w:r>
                </w:p>
              </w:tc>
              <w:tc>
                <w:tcPr>
                  <w:tcW w:w="19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绿化项目的施工及全过程质量、安全、环境监督管理；项目台账资料的收集整理等工作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园林、林学、风景园林、农学、园艺等相关专业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本科及以上</w:t>
                  </w:r>
                </w:p>
              </w:tc>
              <w:tc>
                <w:tcPr>
                  <w:tcW w:w="6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lang w:val="en-US" w:eastAsia="zh-CN" w:bidi="ar-SA"/>
                    </w:rPr>
                    <w:t>1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提供食宿，报销往返车费，2000元补贴，联系人：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费笑飞13967333220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六、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杭州市西湖区暑期实践需求表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拟推出岗位从事工作简单描述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需求数量</w:t>
            </w:r>
          </w:p>
        </w:tc>
        <w:tc>
          <w:tcPr>
            <w:tcW w:w="54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岗位需求条件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西湖区纪委区监委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从事监督检查辅助工作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西湖区委巡察办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从事办公室综合性辅助工作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公共管理、中国语言文学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西湖区人民检察院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从事检察办案辅助工作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刑法学、民商法学、诉讼法学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蒋村街道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从事党建基层治理辅助工作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公共管理（行政管理专业）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有研究相关课题或发表过相关论文类人员优先考虑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西湖区教育局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从事基础教育管理辅助工作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教育学、心理学、公共管理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西湖区委办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从事办公室综合性辅助工作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区委统战部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从事办公室综合性辅助工作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中国语言文学、新闻传播学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文广旅体局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从事群众体育辅助工作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体育学、旅游管理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西湖区委宣传部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从事办公室综合性辅助工作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中国语言文学、新闻传播学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具有一定的语言文字功底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区委政法委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从事办公室综合性辅助工作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杭州紫金港科技城管理委员会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从事宣传辅助工作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西湖区农业农村局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从事办公室综合性辅助工作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公共管理、计算机科学与技术、中国语言文学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擅长PPT制作者优先。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西湖区民政局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从事民政数字化建设辅助工作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西湖区市场监管局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从事食品抽检工作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西湖区人社局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从事办公室综合性辅助工作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计算机科学与技术、系统科学、中国语言文学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杭州市规划和自然资源局西湖分局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从事规划和自然资源管理辅助工作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土木工程、建筑学、土地资源管理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西湖区发改经信局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从事经济综合分析、数字化改革等辅助工作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理论经济学、应用经济学、工商管理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在读期间参与经济、产业分析工作优先考虑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、</w:t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其他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;</w:t>
      </w:r>
    </w:p>
    <w:p>
      <w:pPr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无特殊岗位要求的地区，专业和学历不限，根据学生情况匹配实践岗位，每省市10-20人左右。其中上海徐汇区上海生源优先，3-4人左右。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C568D"/>
    <w:rsid w:val="0015295F"/>
    <w:rsid w:val="001F43B4"/>
    <w:rsid w:val="00250761"/>
    <w:rsid w:val="003618A1"/>
    <w:rsid w:val="00700A00"/>
    <w:rsid w:val="00714F1E"/>
    <w:rsid w:val="0087144F"/>
    <w:rsid w:val="00926BCF"/>
    <w:rsid w:val="00BC568D"/>
    <w:rsid w:val="00ED11C6"/>
    <w:rsid w:val="70A9607E"/>
    <w:rsid w:val="73AD50D8"/>
    <w:rsid w:val="7A5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MingLiU" w:eastAsia="MingLiU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389</Words>
  <Characters>2222</Characters>
  <Lines>18</Lines>
  <Paragraphs>5</Paragraphs>
  <TotalTime>3</TotalTime>
  <ScaleCrop>false</ScaleCrop>
  <LinksUpToDate>false</LinksUpToDate>
  <CharactersWithSpaces>2606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2021-06-04T05:10:00Z</dcterms:created>
  <dc:creator>朱连忠</dc:creator>
  <cp:lastModifiedBy>菲墨</cp:lastModifiedBy>
  <dcterms:modified xsi:type="dcterms:W3CDTF">2021-06-08T03:20:30Z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