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5"/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instrText xml:space="preserve"> HYPERLINK "mailto:jimorencai2018@163.com，4月24日-27" </w:instrTex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fldChar w:fldCharType="separate"/>
      </w:r>
      <w:r>
        <w:rPr>
          <w:rStyle w:val="5"/>
          <w:rFonts w:ascii="黑体" w:hAnsi="黑体" w:eastAsia="黑体"/>
          <w:sz w:val="32"/>
          <w:szCs w:val="32"/>
        </w:rPr>
        <w:t>附件</w:t>
      </w:r>
      <w:r>
        <w:rPr>
          <w:rStyle w:val="5"/>
          <w:rFonts w:hint="eastAsia" w:ascii="黑体" w:hAnsi="黑体" w:eastAsia="黑体"/>
          <w:sz w:val="32"/>
          <w:szCs w:val="32"/>
          <w:lang w:val="en-US" w:eastAsia="zh-CN"/>
        </w:rPr>
        <w:t>4</w:t>
      </w:r>
    </w:p>
    <w:tbl>
      <w:tblPr>
        <w:tblStyle w:val="3"/>
        <w:tblW w:w="8874" w:type="dxa"/>
        <w:tblInd w:w="-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2249"/>
        <w:gridCol w:w="4494"/>
        <w:gridCol w:w="705"/>
        <w:gridCol w:w="7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</w:trPr>
        <w:tc>
          <w:tcPr>
            <w:tcW w:w="8874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Style w:val="5"/>
                <w:rFonts w:ascii="黑体" w:hAnsi="黑体" w:eastAsia="黑体"/>
                <w:color w:val="000000"/>
                <w:kern w:val="0"/>
                <w:sz w:val="40"/>
                <w:szCs w:val="40"/>
              </w:rPr>
            </w:pPr>
            <w:r>
              <w:rPr>
                <w:rStyle w:val="5"/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2021年“即选计划”</w:t>
            </w:r>
            <w:r>
              <w:rPr>
                <w:rStyle w:val="5"/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综合评价量化积分表</w:t>
            </w:r>
            <w:r>
              <w:rPr>
                <w:rStyle w:val="5"/>
                <w:rFonts w:ascii="黑体" w:hAnsi="黑体" w:eastAsia="黑体"/>
                <w:color w:val="000000"/>
                <w:kern w:val="0"/>
                <w:sz w:val="40"/>
                <w:szCs w:val="40"/>
              </w:rPr>
              <w:br w:type="textWrapping" w:clear="all"/>
            </w:r>
            <w:r>
              <w:rPr>
                <w:rStyle w:val="5"/>
                <w:rFonts w:ascii="楷体_GB2312" w:hAnsi="楷体_GB2312" w:eastAsia="楷体_GB2312"/>
                <w:color w:val="000000"/>
                <w:kern w:val="0"/>
                <w:sz w:val="32"/>
                <w:szCs w:val="32"/>
              </w:rPr>
              <w:t>（满分为3分）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Style w:val="5"/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Style w:val="5"/>
                <w:rFonts w:ascii="黑体" w:hAnsi="宋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Style w:val="5"/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Style w:val="5"/>
                <w:rFonts w:ascii="黑体" w:hAnsi="宋体" w:eastAsia="黑体"/>
                <w:color w:val="000000"/>
                <w:kern w:val="0"/>
                <w:sz w:val="28"/>
                <w:szCs w:val="28"/>
              </w:rPr>
              <w:t>量化积分项目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Style w:val="5"/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Style w:val="5"/>
                <w:rFonts w:ascii="黑体" w:hAnsi="宋体" w:eastAsia="黑体"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Style w:val="5"/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Style w:val="5"/>
                <w:rFonts w:ascii="黑体" w:hAnsi="宋体" w:eastAsia="黑体"/>
                <w:color w:val="000000"/>
                <w:kern w:val="0"/>
                <w:sz w:val="28"/>
                <w:szCs w:val="28"/>
              </w:rPr>
              <w:t>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5"/>
                <w:rFonts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ascii="宋体" w:hAnsi="宋体"/>
                <w:color w:val="000000"/>
                <w:kern w:val="0"/>
                <w:sz w:val="24"/>
                <w:szCs w:val="24"/>
              </w:rPr>
              <w:t>政治面貌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ascii="宋体" w:hAnsi="宋体"/>
                <w:color w:val="000000"/>
                <w:kern w:val="0"/>
                <w:sz w:val="24"/>
                <w:szCs w:val="24"/>
              </w:rPr>
              <w:t>（此项满分为0.4分）</w:t>
            </w:r>
          </w:p>
        </w:tc>
        <w:tc>
          <w:tcPr>
            <w:tcW w:w="4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ascii="宋体" w:hAnsi="宋体"/>
                <w:color w:val="000000"/>
                <w:kern w:val="0"/>
                <w:sz w:val="24"/>
                <w:szCs w:val="24"/>
              </w:rPr>
              <w:t>中共党员（含预备党员）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5"/>
                <w:rFonts w:ascii="宋体" w:hAnsi="宋体"/>
                <w:color w:val="000000"/>
                <w:sz w:val="24"/>
                <w:szCs w:val="24"/>
              </w:rPr>
              <w:t>0.4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Style w:val="5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ascii="宋体" w:hAnsi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ascii="宋体" w:hAnsi="宋体"/>
                <w:color w:val="000000"/>
                <w:kern w:val="0"/>
                <w:sz w:val="24"/>
                <w:szCs w:val="24"/>
              </w:rPr>
              <w:t>学生干部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ascii="宋体" w:hAnsi="宋体"/>
                <w:color w:val="000000"/>
                <w:kern w:val="0"/>
                <w:sz w:val="24"/>
                <w:szCs w:val="24"/>
              </w:rPr>
              <w:t>（以最高荣誉计分，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</w:rPr>
            </w:pPr>
            <w:r>
              <w:rPr>
                <w:rStyle w:val="5"/>
                <w:rFonts w:ascii="宋体" w:hAnsi="宋体"/>
                <w:color w:val="000000"/>
                <w:kern w:val="0"/>
                <w:sz w:val="24"/>
                <w:szCs w:val="24"/>
              </w:rPr>
              <w:t>此项满分为0.6分）</w:t>
            </w:r>
          </w:p>
        </w:tc>
        <w:tc>
          <w:tcPr>
            <w:tcW w:w="4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center"/>
              <w:textAlignment w:val="center"/>
              <w:rPr>
                <w:rStyle w:val="5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ascii="宋体" w:hAnsi="宋体"/>
                <w:color w:val="000000"/>
                <w:sz w:val="24"/>
                <w:szCs w:val="24"/>
              </w:rPr>
              <w:t>校级学生会主席</w:t>
            </w:r>
            <w:r>
              <w:rPr>
                <w:rStyle w:val="5"/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Style w:val="5"/>
                <w:rFonts w:ascii="宋体" w:hAnsi="宋体"/>
                <w:color w:val="000000"/>
                <w:sz w:val="24"/>
                <w:szCs w:val="24"/>
              </w:rPr>
              <w:t>副主席</w:t>
            </w:r>
            <w:r>
              <w:rPr>
                <w:rStyle w:val="5"/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）、团委副书记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5"/>
                <w:rFonts w:ascii="宋体" w:hAnsi="宋体"/>
                <w:color w:val="000000"/>
                <w:sz w:val="24"/>
                <w:szCs w:val="24"/>
              </w:rPr>
              <w:t>0.6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ind w:firstLine="210" w:firstLineChars="100"/>
              <w:jc w:val="center"/>
              <w:textAlignment w:val="center"/>
              <w:rPr>
                <w:rStyle w:val="5"/>
              </w:rPr>
            </w:pPr>
          </w:p>
        </w:tc>
        <w:tc>
          <w:tcPr>
            <w:tcW w:w="22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0" w:firstLineChars="100"/>
              <w:jc w:val="center"/>
              <w:textAlignment w:val="center"/>
              <w:rPr>
                <w:rStyle w:val="5"/>
              </w:rPr>
            </w:pPr>
          </w:p>
        </w:tc>
        <w:tc>
          <w:tcPr>
            <w:tcW w:w="4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院</w:t>
            </w:r>
            <w:r>
              <w:rPr>
                <w:rStyle w:val="5"/>
                <w:rFonts w:ascii="宋体" w:hAnsi="宋体"/>
                <w:color w:val="000000"/>
                <w:sz w:val="24"/>
                <w:szCs w:val="24"/>
              </w:rPr>
              <w:t>级学生会主席</w:t>
            </w:r>
            <w:r>
              <w:rPr>
                <w:rStyle w:val="5"/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Style w:val="5"/>
                <w:rFonts w:ascii="宋体" w:hAnsi="宋体"/>
                <w:color w:val="000000"/>
                <w:sz w:val="24"/>
                <w:szCs w:val="24"/>
              </w:rPr>
              <w:t>副主席</w:t>
            </w:r>
            <w:r>
              <w:rPr>
                <w:rStyle w:val="5"/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）、团委副书记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5"/>
                <w:rFonts w:ascii="宋体" w:hAnsi="宋体"/>
                <w:color w:val="000000"/>
                <w:sz w:val="24"/>
                <w:szCs w:val="24"/>
              </w:rPr>
              <w:t>0.4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ind w:firstLine="240" w:firstLineChars="100"/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ind w:firstLine="210" w:firstLineChars="100"/>
              <w:jc w:val="center"/>
              <w:textAlignment w:val="center"/>
              <w:rPr>
                <w:rStyle w:val="5"/>
              </w:rPr>
            </w:pPr>
          </w:p>
        </w:tc>
        <w:tc>
          <w:tcPr>
            <w:tcW w:w="22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0" w:firstLineChars="100"/>
              <w:jc w:val="center"/>
              <w:textAlignment w:val="center"/>
              <w:rPr>
                <w:rStyle w:val="5"/>
              </w:rPr>
            </w:pPr>
          </w:p>
        </w:tc>
        <w:tc>
          <w:tcPr>
            <w:tcW w:w="4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5"/>
                <w:rFonts w:ascii="宋体" w:hAnsi="宋体"/>
                <w:color w:val="000000"/>
                <w:sz w:val="24"/>
                <w:szCs w:val="24"/>
              </w:rPr>
              <w:t>校</w:t>
            </w:r>
            <w:r>
              <w:rPr>
                <w:rStyle w:val="5"/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Style w:val="5"/>
                <w:rFonts w:ascii="宋体" w:hAnsi="宋体"/>
                <w:color w:val="000000"/>
                <w:sz w:val="24"/>
                <w:szCs w:val="24"/>
              </w:rPr>
              <w:t>院</w:t>
            </w:r>
            <w:r>
              <w:rPr>
                <w:rStyle w:val="5"/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Style w:val="5"/>
                <w:rFonts w:ascii="宋体" w:hAnsi="宋体"/>
                <w:color w:val="000000"/>
                <w:sz w:val="24"/>
                <w:szCs w:val="24"/>
              </w:rPr>
              <w:t>级学生会部长、班级班长、党支部书记、团支部书记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5"/>
                <w:rFonts w:ascii="宋体" w:hAnsi="宋体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ind w:firstLine="240" w:firstLineChars="100"/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5"/>
                <w:rFonts w:ascii="宋体" w:hAnsi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ascii="宋体" w:hAnsi="宋体"/>
                <w:color w:val="000000"/>
                <w:kern w:val="0"/>
                <w:sz w:val="24"/>
                <w:szCs w:val="24"/>
              </w:rPr>
              <w:t>荣誉称号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ascii="宋体" w:hAnsi="宋体"/>
                <w:color w:val="000000"/>
                <w:kern w:val="0"/>
                <w:sz w:val="24"/>
                <w:szCs w:val="24"/>
              </w:rPr>
              <w:t>（以最高荣誉计分，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</w:rPr>
            </w:pPr>
            <w:r>
              <w:rPr>
                <w:rStyle w:val="5"/>
                <w:rFonts w:ascii="宋体" w:hAnsi="宋体"/>
                <w:color w:val="000000"/>
                <w:kern w:val="0"/>
                <w:sz w:val="24"/>
                <w:szCs w:val="24"/>
              </w:rPr>
              <w:t>此项满分为0.6分）</w:t>
            </w:r>
          </w:p>
        </w:tc>
        <w:tc>
          <w:tcPr>
            <w:tcW w:w="4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ascii="宋体" w:hAnsi="宋体"/>
                <w:color w:val="000000"/>
                <w:kern w:val="0"/>
                <w:sz w:val="24"/>
                <w:szCs w:val="24"/>
              </w:rPr>
              <w:t>省级优秀学生</w:t>
            </w:r>
            <w:r>
              <w:rPr>
                <w:rStyle w:val="5"/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Style w:val="5"/>
                <w:rFonts w:ascii="宋体" w:hAnsi="宋体"/>
                <w:color w:val="000000"/>
                <w:kern w:val="0"/>
                <w:sz w:val="24"/>
                <w:szCs w:val="24"/>
              </w:rPr>
              <w:t>优秀研究生</w:t>
            </w:r>
            <w:r>
              <w:rPr>
                <w:rStyle w:val="5"/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Style w:val="5"/>
                <w:rFonts w:ascii="宋体" w:hAnsi="宋体"/>
                <w:color w:val="000000"/>
                <w:kern w:val="0"/>
                <w:sz w:val="24"/>
                <w:szCs w:val="24"/>
              </w:rPr>
              <w:t>优秀毕业生、</w:t>
            </w:r>
            <w:r>
              <w:rPr>
                <w:rStyle w:val="5"/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优秀毕业研究生、三好学生、优秀学生干部</w:t>
            </w:r>
            <w:r>
              <w:rPr>
                <w:rStyle w:val="5"/>
                <w:rFonts w:ascii="宋体" w:hAnsi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5"/>
                <w:rFonts w:ascii="宋体" w:hAnsi="宋体"/>
                <w:color w:val="000000"/>
                <w:sz w:val="24"/>
                <w:szCs w:val="24"/>
              </w:rPr>
              <w:t>0.6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宋体" w:hAnsi="宋体"/>
                <w:color w:val="000000"/>
                <w:sz w:val="22"/>
                <w:szCs w:val="22"/>
                <w:shd w:val="clear" w:color="auto" w:fill="D9D9D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Style w:val="5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5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ascii="宋体" w:hAnsi="宋体"/>
                <w:color w:val="000000"/>
                <w:kern w:val="0"/>
                <w:sz w:val="24"/>
                <w:szCs w:val="24"/>
              </w:rPr>
              <w:t>校级优秀学生（优秀研究生</w:t>
            </w:r>
            <w:r>
              <w:rPr>
                <w:rStyle w:val="5"/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Style w:val="5"/>
                <w:rFonts w:ascii="宋体" w:hAnsi="宋体"/>
                <w:color w:val="000000"/>
                <w:kern w:val="0"/>
                <w:sz w:val="24"/>
                <w:szCs w:val="24"/>
              </w:rPr>
              <w:t>优秀毕业生、</w:t>
            </w:r>
            <w:r>
              <w:rPr>
                <w:rStyle w:val="5"/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优秀毕业研究生、三好学生、优秀学生干部</w:t>
            </w:r>
            <w:r>
              <w:rPr>
                <w:rStyle w:val="5"/>
                <w:rFonts w:ascii="宋体" w:hAnsi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5"/>
                <w:rFonts w:ascii="宋体" w:hAnsi="宋体"/>
                <w:color w:val="000000"/>
                <w:sz w:val="24"/>
                <w:szCs w:val="24"/>
              </w:rPr>
              <w:t>0.4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Style w:val="5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Style w:val="5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院</w:t>
            </w:r>
            <w:r>
              <w:rPr>
                <w:rStyle w:val="5"/>
                <w:rFonts w:ascii="宋体" w:hAnsi="宋体"/>
                <w:color w:val="000000"/>
                <w:kern w:val="0"/>
                <w:sz w:val="24"/>
                <w:szCs w:val="24"/>
              </w:rPr>
              <w:t>级优秀学生（优秀研究生</w:t>
            </w:r>
            <w:r>
              <w:rPr>
                <w:rStyle w:val="5"/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Style w:val="5"/>
                <w:rFonts w:ascii="宋体" w:hAnsi="宋体"/>
                <w:color w:val="000000"/>
                <w:kern w:val="0"/>
                <w:sz w:val="24"/>
                <w:szCs w:val="24"/>
              </w:rPr>
              <w:t>优秀毕业生、</w:t>
            </w:r>
            <w:r>
              <w:rPr>
                <w:rStyle w:val="5"/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优秀毕业研究生、三好学生、优秀学生干部</w:t>
            </w:r>
            <w:r>
              <w:rPr>
                <w:rStyle w:val="5"/>
                <w:rFonts w:ascii="宋体" w:hAnsi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Style w:val="5"/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0.2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5"/>
                <w:rFonts w:ascii="宋体" w:hAnsi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ascii="宋体" w:hAnsi="宋体"/>
                <w:color w:val="000000"/>
                <w:kern w:val="0"/>
                <w:sz w:val="24"/>
                <w:szCs w:val="24"/>
              </w:rPr>
              <w:t>奖学金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</w:rPr>
            </w:pPr>
            <w:r>
              <w:rPr>
                <w:rStyle w:val="5"/>
                <w:rFonts w:ascii="宋体" w:hAnsi="宋体"/>
                <w:color w:val="000000"/>
                <w:kern w:val="0"/>
                <w:sz w:val="24"/>
                <w:szCs w:val="24"/>
              </w:rPr>
              <w:t>（以最高荣誉计分，此项满分为0.4分）</w:t>
            </w:r>
          </w:p>
        </w:tc>
        <w:tc>
          <w:tcPr>
            <w:tcW w:w="44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center"/>
              <w:textAlignment w:val="center"/>
              <w:rPr>
                <w:rStyle w:val="5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ascii="宋体" w:hAnsi="宋体"/>
                <w:color w:val="000000"/>
                <w:kern w:val="0"/>
                <w:sz w:val="24"/>
                <w:szCs w:val="24"/>
              </w:rPr>
              <w:t>国家奖学金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5"/>
                <w:rFonts w:ascii="宋体" w:hAnsi="宋体"/>
                <w:color w:val="000000"/>
                <w:sz w:val="24"/>
                <w:szCs w:val="24"/>
              </w:rPr>
              <w:t>0.4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Style w:val="5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center"/>
              <w:textAlignment w:val="center"/>
              <w:rPr>
                <w:rStyle w:val="5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ascii="宋体" w:hAnsi="宋体"/>
                <w:color w:val="000000"/>
                <w:kern w:val="0"/>
                <w:sz w:val="24"/>
                <w:szCs w:val="24"/>
              </w:rPr>
              <w:t>国家</w:t>
            </w:r>
            <w:r>
              <w:rPr>
                <w:rStyle w:val="5"/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励志</w:t>
            </w:r>
            <w:r>
              <w:rPr>
                <w:rStyle w:val="5"/>
                <w:rFonts w:ascii="宋体" w:hAnsi="宋体"/>
                <w:color w:val="000000"/>
                <w:kern w:val="0"/>
                <w:sz w:val="24"/>
                <w:szCs w:val="24"/>
              </w:rPr>
              <w:t>奖学金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Style w:val="5"/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0.2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Style w:val="5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ascii="宋体" w:hAnsi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ascii="宋体" w:hAnsi="宋体"/>
                <w:color w:val="000000"/>
                <w:kern w:val="0"/>
                <w:sz w:val="24"/>
                <w:szCs w:val="24"/>
              </w:rPr>
              <w:t>本科学历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</w:rPr>
            </w:pPr>
            <w:r>
              <w:rPr>
                <w:rStyle w:val="5"/>
                <w:rFonts w:ascii="宋体" w:hAnsi="宋体"/>
                <w:color w:val="000000"/>
                <w:kern w:val="0"/>
                <w:sz w:val="24"/>
                <w:szCs w:val="24"/>
              </w:rPr>
              <w:t>（</w:t>
            </w:r>
            <w:bookmarkStart w:id="0" w:name="_GoBack"/>
            <w:bookmarkEnd w:id="0"/>
            <w:r>
              <w:rPr>
                <w:rStyle w:val="5"/>
                <w:rFonts w:ascii="宋体" w:hAnsi="宋体"/>
                <w:color w:val="000000"/>
                <w:kern w:val="0"/>
                <w:sz w:val="24"/>
                <w:szCs w:val="24"/>
              </w:rPr>
              <w:t>此项满分为1分）</w:t>
            </w:r>
          </w:p>
        </w:tc>
        <w:tc>
          <w:tcPr>
            <w:tcW w:w="44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Style w:val="5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ascii="宋体" w:hAnsi="宋体"/>
                <w:color w:val="000000"/>
                <w:kern w:val="0"/>
                <w:sz w:val="24"/>
                <w:szCs w:val="24"/>
              </w:rPr>
              <w:t>本科</w:t>
            </w:r>
            <w:r>
              <w:rPr>
                <w:rStyle w:val="5"/>
                <w:rFonts w:hint="eastAsia" w:ascii="宋体" w:hAnsi="宋体"/>
                <w:color w:val="000000"/>
                <w:kern w:val="0"/>
                <w:sz w:val="24"/>
                <w:szCs w:val="24"/>
              </w:rPr>
              <w:t>学历</w:t>
            </w:r>
            <w:r>
              <w:rPr>
                <w:rStyle w:val="5"/>
                <w:rFonts w:ascii="宋体" w:hAnsi="宋体"/>
                <w:color w:val="000000"/>
                <w:kern w:val="0"/>
                <w:sz w:val="24"/>
                <w:szCs w:val="24"/>
              </w:rPr>
              <w:t>为“双一流”高校</w:t>
            </w:r>
            <w:r>
              <w:rPr>
                <w:rStyle w:val="5"/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或全球排名</w:t>
            </w:r>
            <w:r>
              <w:rPr>
                <w:rStyle w:val="5"/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TOP200的海外高校</w:t>
            </w:r>
            <w:r>
              <w:rPr>
                <w:rStyle w:val="5"/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（参照附件</w:t>
            </w:r>
            <w:r>
              <w:rPr>
                <w:rStyle w:val="5"/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1、2</w:t>
            </w:r>
            <w:r>
              <w:rPr>
                <w:rStyle w:val="5"/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Style w:val="5"/>
                <w:rFonts w:ascii="宋体" w:hAnsi="宋体"/>
                <w:color w:val="000000"/>
                <w:kern w:val="0"/>
                <w:sz w:val="24"/>
                <w:szCs w:val="24"/>
              </w:rPr>
              <w:t>毕业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Style w:val="5"/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4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Style w:val="5"/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5"/>
                <w:rFonts w:ascii="宋体" w:hAnsi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4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Style w:val="5"/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Style w:val="5"/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现场审核人员签字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宋体" w:hAnsi="宋体"/>
                <w:color w:val="000000"/>
                <w:sz w:val="22"/>
                <w:szCs w:val="22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62865</wp:posOffset>
                </wp:positionV>
                <wp:extent cx="5497830" cy="1399540"/>
                <wp:effectExtent l="4445" t="4445" r="22225" b="571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65835" y="8170545"/>
                          <a:ext cx="5497830" cy="139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24"/>
                                <w:lang w:bidi="ar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firstLine="480" w:firstLineChars="200"/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24"/>
                                <w:lang w:bidi="ar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24"/>
                                <w:lang w:bidi="ar"/>
                              </w:rPr>
                              <w:t>本人承诺以上信息属实。对因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24"/>
                                <w:lang w:eastAsia="zh-CN" w:bidi="ar"/>
                              </w:rPr>
                              <w:t>无法提供有关证明材料及所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24"/>
                                <w:lang w:bidi="ar"/>
                              </w:rPr>
                              <w:t>提供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24"/>
                                <w:lang w:eastAsia="zh-CN" w:bidi="ar"/>
                              </w:rPr>
                              <w:t>的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24"/>
                                <w:lang w:bidi="ar"/>
                              </w:rPr>
                              <w:t>有关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24"/>
                                <w:lang w:eastAsia="zh-CN" w:bidi="ar"/>
                              </w:rPr>
                              <w:t>证明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24"/>
                                <w:lang w:bidi="ar"/>
                              </w:rPr>
                              <w:t>材料信息不实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24"/>
                                <w:lang w:eastAsia="zh-CN" w:bidi="ar"/>
                              </w:rPr>
                              <w:t>所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24"/>
                                <w:lang w:bidi="ar"/>
                              </w:rPr>
                              <w:t>造成的后果，本人自愿承担责任。</w:t>
                            </w:r>
                          </w:p>
                          <w:p>
                            <w:pPr>
                              <w:ind w:firstLine="2880" w:firstLineChars="1200"/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24"/>
                                <w:lang w:bidi="ar"/>
                              </w:rPr>
                            </w:pPr>
                          </w:p>
                          <w:p>
                            <w:pPr>
                              <w:ind w:firstLine="3600" w:firstLineChars="1500"/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24"/>
                                <w:lang w:bidi="ar"/>
                              </w:rPr>
                              <w:t xml:space="preserve">签名：         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24"/>
                                <w:lang w:bidi="ar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24"/>
                                <w:lang w:bidi="ar"/>
                              </w:rPr>
                              <w:t xml:space="preserve">   20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24"/>
                                <w:lang w:val="en-US" w:eastAsia="zh-CN" w:bidi="ar"/>
                              </w:rPr>
                              <w:t>21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24"/>
                                <w:lang w:bidi="ar"/>
                              </w:rPr>
                              <w:t xml:space="preserve">年 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24"/>
                                <w:lang w:bidi="ar"/>
                              </w:rPr>
                              <w:t xml:space="preserve">  月  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24"/>
                                <w:lang w:bidi="ar"/>
                              </w:rPr>
                              <w:t xml:space="preserve"> 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3pt;margin-top:4.95pt;height:110.2pt;width:432.9pt;z-index:251659264;mso-width-relative:page;mso-height-relative:page;" fillcolor="#FFFFFF [3201]" filled="t" stroked="t" coordsize="21600,21600" o:gfxdata="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sSRqg1gAAAAcBAAAPAAAAAAAAAAEAIAAAACIAAABkcnMvZG93bnJldi54bWxQSwECFAAUAAAA&#10;CACHTuJAM1Fy42ICAADEBAAADgAAAAAAAAABACAAAAAlAQAAZHJzL2Uyb0RvYy54bWxQSwUGAAAA&#10;AAYABgBZAQAA+Q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cs="宋体"/>
                          <w:color w:val="000000"/>
                          <w:kern w:val="0"/>
                          <w:sz w:val="24"/>
                          <w:lang w:bidi="ar"/>
                        </w:rPr>
                      </w:pPr>
                    </w:p>
                    <w:p>
                      <w:pPr>
                        <w:spacing w:line="360" w:lineRule="auto"/>
                        <w:ind w:firstLine="480" w:firstLineChars="200"/>
                        <w:rPr>
                          <w:rFonts w:hint="eastAsia" w:ascii="宋体" w:hAnsi="宋体" w:cs="宋体"/>
                          <w:color w:val="000000"/>
                          <w:kern w:val="0"/>
                          <w:sz w:val="24"/>
                          <w:lang w:bidi="ar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24"/>
                          <w:lang w:bidi="ar"/>
                        </w:rPr>
                        <w:t>本人承诺以上信息属实。对因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24"/>
                          <w:lang w:eastAsia="zh-CN" w:bidi="ar"/>
                        </w:rPr>
                        <w:t>无法提供有关证明材料及所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24"/>
                          <w:lang w:bidi="ar"/>
                        </w:rPr>
                        <w:t>提供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24"/>
                          <w:lang w:eastAsia="zh-CN" w:bidi="ar"/>
                        </w:rPr>
                        <w:t>的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24"/>
                          <w:lang w:bidi="ar"/>
                        </w:rPr>
                        <w:t>有关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24"/>
                          <w:lang w:eastAsia="zh-CN" w:bidi="ar"/>
                        </w:rPr>
                        <w:t>证明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24"/>
                          <w:lang w:bidi="ar"/>
                        </w:rPr>
                        <w:t>材料信息不实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24"/>
                          <w:lang w:eastAsia="zh-CN" w:bidi="ar"/>
                        </w:rPr>
                        <w:t>所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24"/>
                          <w:lang w:bidi="ar"/>
                        </w:rPr>
                        <w:t>造成的后果，本人自愿承担责任。</w:t>
                      </w:r>
                    </w:p>
                    <w:p>
                      <w:pPr>
                        <w:ind w:firstLine="2880" w:firstLineChars="1200"/>
                        <w:rPr>
                          <w:rFonts w:hint="eastAsia" w:ascii="宋体" w:hAnsi="宋体" w:cs="宋体"/>
                          <w:color w:val="000000"/>
                          <w:kern w:val="0"/>
                          <w:sz w:val="24"/>
                          <w:lang w:bidi="ar"/>
                        </w:rPr>
                      </w:pPr>
                    </w:p>
                    <w:p>
                      <w:pPr>
                        <w:ind w:firstLine="3600" w:firstLineChars="1500"/>
                      </w:pP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24"/>
                          <w:lang w:bidi="ar"/>
                        </w:rPr>
                        <w:t xml:space="preserve">签名：         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24"/>
                          <w:lang w:bidi="ar"/>
                        </w:rPr>
                        <w:t xml:space="preserve">  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24"/>
                          <w:lang w:bidi="ar"/>
                        </w:rPr>
                        <w:t xml:space="preserve">   20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24"/>
                          <w:lang w:val="en-US" w:eastAsia="zh-CN" w:bidi="ar"/>
                        </w:rPr>
                        <w:t>21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24"/>
                          <w:lang w:bidi="ar"/>
                        </w:rPr>
                        <w:t xml:space="preserve">年 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24"/>
                          <w:lang w:bidi="ar"/>
                        </w:rPr>
                        <w:t xml:space="preserve">  月  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24"/>
                          <w:lang w:bidi="ar"/>
                        </w:rPr>
                        <w:t xml:space="preserve"> 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fldChar w:fldCharType="end"/>
      </w:r>
    </w:p>
    <w:p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5304"/>
        </w:tabs>
        <w:bidi w:val="0"/>
        <w:jc w:val="left"/>
      </w:pPr>
    </w:p>
    <w:sectPr>
      <w:pgSz w:w="11906" w:h="16838"/>
      <w:pgMar w:top="2098" w:right="1474" w:bottom="1984" w:left="1587" w:header="708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02D97"/>
    <w:rsid w:val="2F173383"/>
    <w:rsid w:val="3B3E0BF9"/>
    <w:rsid w:val="3C2A7BD5"/>
    <w:rsid w:val="3F6A7338"/>
    <w:rsid w:val="414C6291"/>
    <w:rsid w:val="42AF77F0"/>
    <w:rsid w:val="4A770C46"/>
    <w:rsid w:val="64BD5165"/>
    <w:rsid w:val="6AC0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</w:pPr>
    <w:rPr>
      <w:rFonts w:ascii="Cambria" w:hAnsi="Cambria" w:cs="Times New Roman"/>
      <w:b/>
      <w:bCs/>
      <w:sz w:val="32"/>
      <w:szCs w:val="32"/>
    </w:r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66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2020-11-03T11:47:00Z</dcterms:created>
  <dc:creator>Z.T.</dc:creator>
  <cp:lastModifiedBy>Administrator</cp:lastModifiedBy>
  <cp:lastPrinted>2021-04-27T02:59:55Z</cp:lastPrinted>
  <dcterms:modified xsi:type="dcterms:W3CDTF">2021-04-27T06:15:49Z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A31D89074D6C402CABB35523F5788EB7</vt:lpwstr>
  </property>
</Properties>
</file>